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56D7" w14:textId="77777777" w:rsidR="007501C4" w:rsidRDefault="007501C4" w:rsidP="003B6F93"/>
    <w:p w14:paraId="64B356C3" w14:textId="77777777" w:rsidR="007501C4" w:rsidRDefault="00000000" w:rsidP="003B6F93">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754DD5E0" w14:textId="77777777" w:rsidR="0084168F" w:rsidRDefault="0084168F" w:rsidP="003B6F93">
      <w:pPr>
        <w:rPr>
          <w:rFonts w:ascii="Calibri" w:hAnsi="Calibri" w:cs="Calibri"/>
          <w:b/>
          <w:bCs/>
          <w:color w:val="000000"/>
          <w:sz w:val="28"/>
          <w:szCs w:val="28"/>
        </w:rPr>
      </w:pPr>
    </w:p>
    <w:p w14:paraId="114C81B4" w14:textId="77777777" w:rsidR="00E91B30" w:rsidRDefault="00E91B30" w:rsidP="00E91B30">
      <w:pPr>
        <w:rPr>
          <w:rFonts w:ascii="Calibri" w:eastAsia="Calibri" w:hAnsi="Calibri" w:cs="Calibri"/>
          <w:b/>
          <w:color w:val="000000"/>
          <w:sz w:val="28"/>
          <w:szCs w:val="28"/>
        </w:rPr>
      </w:pPr>
    </w:p>
    <w:p w14:paraId="61856156" w14:textId="5F6606A4" w:rsidR="00493BD8" w:rsidRPr="00AB3A6F" w:rsidRDefault="0032029E" w:rsidP="00493BD8">
      <w:pPr>
        <w:pBdr>
          <w:top w:val="nil"/>
          <w:left w:val="nil"/>
          <w:bottom w:val="nil"/>
          <w:right w:val="nil"/>
          <w:between w:val="nil"/>
        </w:pBdr>
        <w:rPr>
          <w:rFonts w:ascii="Calibri" w:eastAsia="Calibri" w:hAnsi="Calibri" w:cs="Calibri"/>
          <w:color w:val="000000"/>
          <w:sz w:val="22"/>
          <w:szCs w:val="22"/>
          <w:highlight w:val="white"/>
        </w:rPr>
      </w:pPr>
      <w:proofErr w:type="spellStart"/>
      <w:r>
        <w:rPr>
          <w:rFonts w:ascii="Roboto" w:eastAsia="Roboto" w:hAnsi="Roboto" w:cs="Roboto"/>
          <w:b/>
          <w:color w:val="444746"/>
          <w:sz w:val="26"/>
          <w:szCs w:val="26"/>
          <w:highlight w:val="white"/>
        </w:rPr>
        <w:t>Veganuary</w:t>
      </w:r>
      <w:proofErr w:type="spellEnd"/>
      <w:r>
        <w:rPr>
          <w:rFonts w:ascii="Roboto" w:eastAsia="Roboto" w:hAnsi="Roboto" w:cs="Roboto"/>
          <w:b/>
          <w:color w:val="444746"/>
          <w:sz w:val="26"/>
          <w:szCs w:val="26"/>
          <w:highlight w:val="white"/>
        </w:rPr>
        <w:t xml:space="preserve"> </w:t>
      </w:r>
      <w:r w:rsidR="000B321F">
        <w:rPr>
          <w:rFonts w:ascii="Roboto" w:eastAsia="Roboto" w:hAnsi="Roboto" w:cs="Roboto"/>
          <w:b/>
          <w:color w:val="444746"/>
          <w:sz w:val="26"/>
          <w:szCs w:val="26"/>
          <w:highlight w:val="white"/>
        </w:rPr>
        <w:t>und vegane Produkte</w:t>
      </w:r>
      <w:r>
        <w:rPr>
          <w:rFonts w:ascii="Roboto" w:eastAsia="Roboto" w:hAnsi="Roboto" w:cs="Roboto"/>
          <w:b/>
          <w:color w:val="444746"/>
          <w:sz w:val="26"/>
          <w:szCs w:val="26"/>
          <w:highlight w:val="white"/>
        </w:rPr>
        <w:t xml:space="preserve"> im </w:t>
      </w:r>
      <w:r w:rsidR="00382BFA">
        <w:rPr>
          <w:rFonts w:ascii="Roboto" w:eastAsia="Roboto" w:hAnsi="Roboto" w:cs="Roboto"/>
          <w:b/>
          <w:color w:val="444746"/>
          <w:sz w:val="26"/>
          <w:szCs w:val="26"/>
          <w:highlight w:val="white"/>
        </w:rPr>
        <w:t>Fokus einer aktuellen Umfrage</w:t>
      </w:r>
    </w:p>
    <w:p w14:paraId="54F41A73" w14:textId="77777777" w:rsidR="00493BD8" w:rsidRDefault="00493BD8" w:rsidP="00493BD8">
      <w:pPr>
        <w:pBdr>
          <w:top w:val="nil"/>
          <w:left w:val="nil"/>
          <w:bottom w:val="nil"/>
          <w:right w:val="nil"/>
          <w:between w:val="nil"/>
        </w:pBdr>
        <w:jc w:val="both"/>
        <w:rPr>
          <w:rFonts w:ascii="Calibri" w:eastAsia="Calibri" w:hAnsi="Calibri" w:cs="Calibri"/>
          <w:sz w:val="22"/>
          <w:szCs w:val="22"/>
          <w:highlight w:val="white"/>
        </w:rPr>
      </w:pPr>
    </w:p>
    <w:p w14:paraId="3B779B9A" w14:textId="73B16AA6" w:rsidR="00592550" w:rsidRDefault="00592550" w:rsidP="00493BD8">
      <w:pPr>
        <w:jc w:val="both"/>
        <w:rPr>
          <w:rFonts w:ascii="Calibri" w:eastAsia="Calibri" w:hAnsi="Calibri" w:cs="Calibri"/>
          <w:b/>
          <w:bCs/>
          <w:color w:val="000000"/>
          <w:sz w:val="22"/>
          <w:szCs w:val="22"/>
          <w:highlight w:val="white"/>
        </w:rPr>
      </w:pPr>
      <w:r>
        <w:rPr>
          <w:rFonts w:ascii="Calibri" w:hAnsi="Calibri" w:cs="Calibri"/>
          <w:b/>
          <w:bCs/>
          <w:color w:val="000000"/>
          <w:sz w:val="22"/>
          <w:szCs w:val="22"/>
        </w:rPr>
        <w:t>Wien, 22. Jänner 2025 – Eine pflanzenbasierte Ernährung ist auf dem Vormarsch. In Österreich ist der Pro-Kopf-Verbrauch von Fleisch im Zehnjahresvergleich um 10,9 kg gesunken.</w:t>
      </w:r>
      <w:r>
        <w:rPr>
          <w:rStyle w:val="Funotenzeichen"/>
          <w:rFonts w:ascii="Calibri" w:hAnsi="Calibri" w:cs="Calibri"/>
          <w:b/>
          <w:bCs/>
          <w:color w:val="000000"/>
          <w:sz w:val="22"/>
          <w:szCs w:val="22"/>
        </w:rPr>
        <w:footnoteReference w:id="1"/>
      </w:r>
      <w:r>
        <w:rPr>
          <w:rFonts w:ascii="Calibri" w:hAnsi="Calibri" w:cs="Calibri"/>
          <w:b/>
          <w:bCs/>
          <w:color w:val="000000"/>
          <w:sz w:val="22"/>
          <w:szCs w:val="22"/>
        </w:rPr>
        <w:t xml:space="preserve"> Auch der Milchverbrauch zeigt einen rückläufigen Trend.</w:t>
      </w:r>
      <w:r>
        <w:rPr>
          <w:rStyle w:val="Funotenzeichen"/>
          <w:rFonts w:ascii="Calibri" w:hAnsi="Calibri" w:cs="Calibri"/>
          <w:b/>
          <w:bCs/>
          <w:color w:val="000000"/>
          <w:sz w:val="22"/>
          <w:szCs w:val="22"/>
        </w:rPr>
        <w:footnoteReference w:id="2"/>
      </w:r>
      <w:r>
        <w:rPr>
          <w:rFonts w:ascii="Calibri" w:hAnsi="Calibri" w:cs="Calibri"/>
          <w:color w:val="000000"/>
          <w:sz w:val="20"/>
          <w:szCs w:val="20"/>
        </w:rPr>
        <w:t xml:space="preserve"> </w:t>
      </w:r>
      <w:r>
        <w:rPr>
          <w:rFonts w:ascii="Calibri" w:hAnsi="Calibri" w:cs="Calibri"/>
          <w:b/>
          <w:bCs/>
          <w:color w:val="000000"/>
          <w:sz w:val="22"/>
          <w:szCs w:val="22"/>
          <w:shd w:val="clear" w:color="auto" w:fill="FFFFFF"/>
        </w:rPr>
        <w:t xml:space="preserve">Diese Entwicklung spiegelt sich im immer größer werdenden Angebot an veganen Produkten in den Geschäften wider, oder aber auch im </w:t>
      </w:r>
      <w:proofErr w:type="spellStart"/>
      <w:r>
        <w:rPr>
          <w:rFonts w:ascii="Calibri" w:hAnsi="Calibri" w:cs="Calibri"/>
          <w:b/>
          <w:bCs/>
          <w:color w:val="000000"/>
          <w:sz w:val="22"/>
          <w:szCs w:val="22"/>
          <w:shd w:val="clear" w:color="auto" w:fill="FFFFFF"/>
        </w:rPr>
        <w:t>Veganuary</w:t>
      </w:r>
      <w:proofErr w:type="spellEnd"/>
      <w:r>
        <w:rPr>
          <w:rFonts w:ascii="Calibri" w:hAnsi="Calibri" w:cs="Calibri"/>
          <w:b/>
          <w:bCs/>
          <w:color w:val="000000"/>
          <w:sz w:val="22"/>
          <w:szCs w:val="22"/>
          <w:shd w:val="clear" w:color="auto" w:fill="FFFFFF"/>
        </w:rPr>
        <w:t xml:space="preserve"> – einer Wortschöpfung aus vegan und </w:t>
      </w:r>
      <w:proofErr w:type="spellStart"/>
      <w:r>
        <w:rPr>
          <w:rFonts w:ascii="Calibri" w:hAnsi="Calibri" w:cs="Calibri"/>
          <w:b/>
          <w:bCs/>
          <w:color w:val="000000"/>
          <w:sz w:val="22"/>
          <w:szCs w:val="22"/>
          <w:shd w:val="clear" w:color="auto" w:fill="FFFFFF"/>
        </w:rPr>
        <w:t>January</w:t>
      </w:r>
      <w:proofErr w:type="spellEnd"/>
      <w:r>
        <w:rPr>
          <w:rFonts w:ascii="Calibri" w:hAnsi="Calibri" w:cs="Calibri"/>
          <w:b/>
          <w:bCs/>
          <w:color w:val="000000"/>
          <w:sz w:val="22"/>
          <w:szCs w:val="22"/>
          <w:shd w:val="clear" w:color="auto" w:fill="FFFFFF"/>
        </w:rPr>
        <w:t xml:space="preserve">. </w:t>
      </w:r>
      <w:proofErr w:type="spellStart"/>
      <w:r>
        <w:rPr>
          <w:rFonts w:ascii="Calibri" w:hAnsi="Calibri" w:cs="Calibri"/>
          <w:b/>
          <w:bCs/>
          <w:color w:val="000000"/>
          <w:sz w:val="22"/>
          <w:szCs w:val="22"/>
          <w:shd w:val="clear" w:color="auto" w:fill="FFFFFF"/>
        </w:rPr>
        <w:t>Veganuary</w:t>
      </w:r>
      <w:proofErr w:type="spellEnd"/>
      <w:r>
        <w:rPr>
          <w:rFonts w:ascii="Calibri" w:hAnsi="Calibri" w:cs="Calibri"/>
          <w:b/>
          <w:bCs/>
          <w:color w:val="000000"/>
          <w:sz w:val="22"/>
          <w:szCs w:val="22"/>
          <w:shd w:val="clear" w:color="auto" w:fill="FFFFFF"/>
        </w:rPr>
        <w:t xml:space="preserve"> ist eine weltweite Kampagne und Bewegung, die Menschen dazu ermutigt, im Monat Jänner eine vegane Lebensweise auszuprobieren. Eine kürzlich durchgeführte Umfrage der </w:t>
      </w:r>
      <w:proofErr w:type="spellStart"/>
      <w:r>
        <w:rPr>
          <w:rFonts w:ascii="Calibri" w:hAnsi="Calibri" w:cs="Calibri"/>
          <w:b/>
          <w:bCs/>
          <w:color w:val="000000"/>
          <w:sz w:val="22"/>
          <w:szCs w:val="22"/>
          <w:shd w:val="clear" w:color="auto" w:fill="FFFFFF"/>
        </w:rPr>
        <w:t>Offerista</w:t>
      </w:r>
      <w:proofErr w:type="spellEnd"/>
      <w:r>
        <w:rPr>
          <w:rFonts w:ascii="Calibri" w:hAnsi="Calibri" w:cs="Calibri"/>
          <w:b/>
          <w:bCs/>
          <w:color w:val="000000"/>
          <w:sz w:val="22"/>
          <w:szCs w:val="22"/>
          <w:shd w:val="clear" w:color="auto" w:fill="FFFFFF"/>
        </w:rPr>
        <w:t xml:space="preserve"> Group Austria gibt Einblicke in die Verhaltensweisen in Bezug auf den </w:t>
      </w:r>
      <w:proofErr w:type="spellStart"/>
      <w:r>
        <w:rPr>
          <w:rFonts w:ascii="Calibri" w:hAnsi="Calibri" w:cs="Calibri"/>
          <w:b/>
          <w:bCs/>
          <w:color w:val="000000"/>
          <w:sz w:val="22"/>
          <w:szCs w:val="22"/>
          <w:shd w:val="clear" w:color="auto" w:fill="FFFFFF"/>
        </w:rPr>
        <w:t>Veganuary</w:t>
      </w:r>
      <w:proofErr w:type="spellEnd"/>
      <w:r>
        <w:rPr>
          <w:rFonts w:ascii="Calibri" w:hAnsi="Calibri" w:cs="Calibri"/>
          <w:b/>
          <w:bCs/>
          <w:color w:val="000000"/>
          <w:sz w:val="22"/>
          <w:szCs w:val="22"/>
          <w:shd w:val="clear" w:color="auto" w:fill="FFFFFF"/>
        </w:rPr>
        <w:t xml:space="preserve"> und vegane Produkte in Österreich.</w:t>
      </w:r>
    </w:p>
    <w:p w14:paraId="1C2B7608" w14:textId="77777777" w:rsidR="00275ECF" w:rsidRDefault="00275ECF" w:rsidP="00493BD8">
      <w:pPr>
        <w:pBdr>
          <w:top w:val="nil"/>
          <w:left w:val="nil"/>
          <w:bottom w:val="nil"/>
          <w:right w:val="nil"/>
          <w:between w:val="nil"/>
        </w:pBdr>
        <w:jc w:val="both"/>
        <w:rPr>
          <w:rFonts w:ascii="Calibri" w:eastAsia="Calibri" w:hAnsi="Calibri" w:cs="Calibri"/>
          <w:b/>
          <w:color w:val="000000"/>
          <w:sz w:val="22"/>
          <w:szCs w:val="22"/>
        </w:rPr>
      </w:pPr>
    </w:p>
    <w:p w14:paraId="5FDA9950" w14:textId="77777777" w:rsidR="00592550" w:rsidRDefault="00592550" w:rsidP="00592550">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Interesse an veganem Lebensstil</w:t>
      </w:r>
    </w:p>
    <w:p w14:paraId="60388467" w14:textId="77777777" w:rsidR="00592550" w:rsidRDefault="00592550" w:rsidP="00592550">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Über 41 Prozent der Befragten geben an, an einem veganen Lebensstil interessiert zu sein, wobei 17 Prozent regelmäßig, 12 Prozent manchmal und 12,5 Prozent selten vegane Produkte kaufen. Die Umfrage zeigt auch die Hauptgründe auf, warum mit dem Kauf mehr veganer Produkte gezögert wird. Der Geschmack (54 Prozent) und der Preis (38 Prozent) werden hier am häufigsten genannt. Zudem geben 10 Prozent der Befragten an, dass mangelnde Informationen sie vom Kauf veganer Produkte abhalte.</w:t>
      </w:r>
    </w:p>
    <w:p w14:paraId="733C444C" w14:textId="77777777" w:rsidR="00592550" w:rsidRDefault="00592550" w:rsidP="00592550">
      <w:pPr>
        <w:rPr>
          <w:color w:val="000000"/>
        </w:rPr>
      </w:pPr>
    </w:p>
    <w:p w14:paraId="6A15127D" w14:textId="77777777" w:rsidR="00592550" w:rsidRDefault="00592550" w:rsidP="00592550">
      <w:pPr>
        <w:pStyle w:val="StandardWeb"/>
        <w:spacing w:before="0" w:beforeAutospacing="0" w:after="0" w:afterAutospacing="0"/>
        <w:jc w:val="both"/>
        <w:rPr>
          <w:color w:val="000000"/>
        </w:rPr>
      </w:pPr>
      <w:proofErr w:type="spellStart"/>
      <w:r>
        <w:rPr>
          <w:rFonts w:ascii="Calibri" w:hAnsi="Calibri" w:cs="Calibri"/>
          <w:b/>
          <w:bCs/>
          <w:color w:val="000000"/>
          <w:sz w:val="22"/>
          <w:szCs w:val="22"/>
        </w:rPr>
        <w:t>Veganuary</w:t>
      </w:r>
      <w:proofErr w:type="spellEnd"/>
      <w:r>
        <w:rPr>
          <w:rFonts w:ascii="Calibri" w:hAnsi="Calibri" w:cs="Calibri"/>
          <w:b/>
          <w:bCs/>
          <w:color w:val="000000"/>
          <w:sz w:val="22"/>
          <w:szCs w:val="22"/>
        </w:rPr>
        <w:t xml:space="preserve"> in Österreich</w:t>
      </w:r>
    </w:p>
    <w:p w14:paraId="4573416B" w14:textId="77777777" w:rsidR="00592550" w:rsidRDefault="00592550" w:rsidP="00592550">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11 Prozent der Befragten haben zumindest einmal schon am </w:t>
      </w:r>
      <w:proofErr w:type="spellStart"/>
      <w:r>
        <w:rPr>
          <w:rFonts w:ascii="Calibri" w:hAnsi="Calibri" w:cs="Calibri"/>
          <w:color w:val="000000"/>
          <w:sz w:val="22"/>
          <w:szCs w:val="22"/>
          <w:shd w:val="clear" w:color="auto" w:fill="FFFFFF"/>
        </w:rPr>
        <w:t>Veganuary</w:t>
      </w:r>
      <w:proofErr w:type="spellEnd"/>
      <w:r>
        <w:rPr>
          <w:rFonts w:ascii="Calibri" w:hAnsi="Calibri" w:cs="Calibri"/>
          <w:color w:val="000000"/>
          <w:sz w:val="22"/>
          <w:szCs w:val="22"/>
          <w:shd w:val="clear" w:color="auto" w:fill="FFFFFF"/>
        </w:rPr>
        <w:t xml:space="preserve"> teilgenommen. Während ihrer Teilnahme haben 65 Prozent mehr vegane Produkte ausprobiert, 37 Prozent neue Rezepte getestet und je 21 Prozent haben in Geschäften und Restaurants mehr auf pflanzliche Alternativen geachtet und Freunde oder Familie dazu gebracht, vegane Produkte zu probieren. Die Hauptmotivation für eine vegane Ernährung besteht für 62 Prozent in gesundheitlichen Vorteilen. 48 Prozent nennen ethische Gründe beziehungsweise das Tierwohl und 38 Prozent verweisen auf Nachhaltigkeit.</w:t>
      </w:r>
    </w:p>
    <w:p w14:paraId="79A4B564" w14:textId="77777777" w:rsidR="00592550" w:rsidRDefault="00592550" w:rsidP="00493BD8">
      <w:pPr>
        <w:pBdr>
          <w:top w:val="nil"/>
          <w:left w:val="nil"/>
          <w:bottom w:val="nil"/>
          <w:right w:val="nil"/>
          <w:between w:val="nil"/>
        </w:pBdr>
        <w:jc w:val="both"/>
      </w:pPr>
    </w:p>
    <w:p w14:paraId="6B1B4308" w14:textId="77777777" w:rsidR="00592550" w:rsidRDefault="00592550" w:rsidP="00592550">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Vegane Produkte: Beliebtheit und Informationsquellen</w:t>
      </w:r>
    </w:p>
    <w:p w14:paraId="0FE784DE" w14:textId="77777777" w:rsidR="00592550" w:rsidRDefault="00592550" w:rsidP="00592550">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 xml:space="preserve">Gekauft werden vegane Produkte vor allem wöchentlich (53 Prozent) oder täglich (31 Prozent). Die häufigsten gekauften veganen Produkte sind pflanzliche Milch (68 Prozent), Fleischalternativen (44 Prozent) und Snacks (42 Prozent). In Bezug auf Informationsquellen nutzen die Befragten Supermärkte (55 Prozent), soziale Medien (48 Prozent) oder digitale Prospekte (33 Prozent), um sich über vegane Produkte zu informieren. Dies unterstreicht die Bedeutung digitaler Kanäle und des direkten Zugangs zu Informationen im Entscheidungsprozess der </w:t>
      </w:r>
      <w:proofErr w:type="spellStart"/>
      <w:proofErr w:type="gramStart"/>
      <w:r>
        <w:rPr>
          <w:rFonts w:ascii="Calibri" w:hAnsi="Calibri" w:cs="Calibri"/>
          <w:color w:val="000000"/>
          <w:sz w:val="22"/>
          <w:szCs w:val="22"/>
          <w:shd w:val="clear" w:color="auto" w:fill="FFFFFF"/>
        </w:rPr>
        <w:t>Konsument:innen</w:t>
      </w:r>
      <w:proofErr w:type="spellEnd"/>
      <w:proofErr w:type="gramEnd"/>
      <w:r>
        <w:rPr>
          <w:rFonts w:ascii="Calibri" w:hAnsi="Calibri" w:cs="Calibri"/>
          <w:color w:val="000000"/>
          <w:sz w:val="22"/>
          <w:szCs w:val="22"/>
          <w:shd w:val="clear" w:color="auto" w:fill="FFFFFF"/>
        </w:rPr>
        <w:t>.</w:t>
      </w:r>
    </w:p>
    <w:p w14:paraId="3FE0EEF9" w14:textId="77777777" w:rsidR="00592550" w:rsidRDefault="00592550" w:rsidP="00592550">
      <w:pPr>
        <w:rPr>
          <w:color w:val="000000"/>
        </w:rPr>
      </w:pPr>
    </w:p>
    <w:p w14:paraId="361549D8" w14:textId="5BE21F42" w:rsidR="00592550" w:rsidRDefault="00592550" w:rsidP="00592550">
      <w:pPr>
        <w:pStyle w:val="StandardWeb"/>
        <w:spacing w:before="0" w:beforeAutospacing="0" w:after="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„Mit unserer Umfrage konnten wir zeigen, dass der </w:t>
      </w:r>
      <w:proofErr w:type="spellStart"/>
      <w:r>
        <w:rPr>
          <w:rFonts w:ascii="Calibri" w:hAnsi="Calibri" w:cs="Calibri"/>
          <w:color w:val="000000"/>
          <w:sz w:val="22"/>
          <w:szCs w:val="22"/>
          <w:shd w:val="clear" w:color="auto" w:fill="FFFFFF"/>
        </w:rPr>
        <w:t>Veganuary</w:t>
      </w:r>
      <w:proofErr w:type="spellEnd"/>
      <w:r>
        <w:rPr>
          <w:rFonts w:ascii="Calibri" w:hAnsi="Calibri" w:cs="Calibri"/>
          <w:color w:val="000000"/>
          <w:sz w:val="22"/>
          <w:szCs w:val="22"/>
          <w:shd w:val="clear" w:color="auto" w:fill="FFFFFF"/>
        </w:rPr>
        <w:t xml:space="preserve"> und vegane Produkte im Trend liegen. Vegane Produkte sind nicht nur für vegan lebende Menschen von Interesse. Viele </w:t>
      </w:r>
      <w:proofErr w:type="spellStart"/>
      <w:proofErr w:type="gramStart"/>
      <w:r>
        <w:rPr>
          <w:rFonts w:ascii="Calibri" w:hAnsi="Calibri" w:cs="Calibri"/>
          <w:color w:val="000000"/>
          <w:sz w:val="22"/>
          <w:szCs w:val="22"/>
          <w:shd w:val="clear" w:color="auto" w:fill="FFFFFF"/>
        </w:rPr>
        <w:t>Konsument:innen</w:t>
      </w:r>
      <w:proofErr w:type="spellEnd"/>
      <w:proofErr w:type="gramEnd"/>
      <w:r>
        <w:rPr>
          <w:rFonts w:ascii="Calibri" w:hAnsi="Calibri" w:cs="Calibri"/>
          <w:color w:val="000000"/>
          <w:sz w:val="22"/>
          <w:szCs w:val="22"/>
          <w:shd w:val="clear" w:color="auto" w:fill="FFFFFF"/>
        </w:rPr>
        <w:t xml:space="preserve"> sind offen für Veränderungen und probieren neue pflanzliche Alternativen aus. Digitale Informationskanäle spielen dabei eine zentrale Rolle, um die Menschen dahingehend zu informieren, die es für den LEH gezielt zu nutzen gilt“, so Oliver Olschewski, Geschäftsführer der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Group Austria.</w:t>
      </w:r>
    </w:p>
    <w:p w14:paraId="20D2A85D" w14:textId="77777777" w:rsidR="00592550" w:rsidRPr="00592550" w:rsidRDefault="00592550" w:rsidP="00592550">
      <w:pPr>
        <w:pStyle w:val="StandardWeb"/>
        <w:spacing w:before="0" w:beforeAutospacing="0" w:after="0" w:afterAutospacing="0"/>
        <w:jc w:val="both"/>
        <w:rPr>
          <w:color w:val="000000"/>
        </w:rPr>
      </w:pPr>
    </w:p>
    <w:p w14:paraId="1ADB1A8C" w14:textId="77777777" w:rsidR="00182C1E" w:rsidRPr="00182C1E" w:rsidRDefault="00182C1E" w:rsidP="00182C1E">
      <w:pPr>
        <w:jc w:val="both"/>
        <w:rPr>
          <w:rFonts w:ascii="Calibri" w:eastAsia="Calibri" w:hAnsi="Calibri" w:cs="Calibri"/>
          <w:b/>
          <w:bCs/>
          <w:color w:val="000000"/>
          <w:sz w:val="22"/>
          <w:szCs w:val="22"/>
          <w:highlight w:val="white"/>
        </w:rPr>
      </w:pPr>
    </w:p>
    <w:p w14:paraId="62961B3D" w14:textId="5BA1D96C" w:rsidR="00182C1E" w:rsidRPr="00182C1E" w:rsidRDefault="00182C1E" w:rsidP="00182C1E">
      <w:pPr>
        <w:jc w:val="both"/>
        <w:rPr>
          <w:rFonts w:ascii="Calibri" w:eastAsia="Calibri" w:hAnsi="Calibri" w:cs="Calibri"/>
          <w:b/>
          <w:bCs/>
          <w:color w:val="000000"/>
          <w:sz w:val="22"/>
          <w:szCs w:val="22"/>
          <w:highlight w:val="white"/>
        </w:rPr>
      </w:pPr>
      <w:r w:rsidRPr="00182C1E">
        <w:rPr>
          <w:rFonts w:ascii="Calibri" w:eastAsia="Calibri" w:hAnsi="Calibri" w:cs="Calibri"/>
          <w:b/>
          <w:bCs/>
          <w:color w:val="000000"/>
          <w:sz w:val="22"/>
          <w:szCs w:val="22"/>
          <w:highlight w:val="white"/>
        </w:rPr>
        <w:lastRenderedPageBreak/>
        <w:t>Studiensteckbrief</w:t>
      </w:r>
    </w:p>
    <w:p w14:paraId="6F8C7B00" w14:textId="5583755D" w:rsidR="00493BD8" w:rsidRDefault="00592550" w:rsidP="00493BD8">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hat für die Umfrage Daten von einer Stichprobe von </w:t>
      </w:r>
      <w:proofErr w:type="spellStart"/>
      <w:proofErr w:type="gramStart"/>
      <w:r>
        <w:rPr>
          <w:rFonts w:ascii="Calibri" w:hAnsi="Calibri" w:cs="Calibri"/>
          <w:color w:val="000000"/>
          <w:sz w:val="22"/>
          <w:szCs w:val="22"/>
          <w:shd w:val="clear" w:color="auto" w:fill="FFFFFF"/>
        </w:rPr>
        <w:t>Nutzer:innen</w:t>
      </w:r>
      <w:proofErr w:type="spellEnd"/>
      <w:proofErr w:type="gramEnd"/>
      <w:r>
        <w:rPr>
          <w:rFonts w:ascii="Calibri" w:hAnsi="Calibri" w:cs="Calibri"/>
          <w:color w:val="000000"/>
          <w:sz w:val="22"/>
          <w:szCs w:val="22"/>
          <w:shd w:val="clear" w:color="auto" w:fill="FFFFFF"/>
        </w:rPr>
        <w:t xml:space="preserve"> im Alter ab  18 Jahren aus Österreich über die hauseigene App wogibtswas.at  (n = 736) herangezogen Die Umfrage wurde im Zeitraum vom 10. Januar bis zum 16. Januar 2025 durchgeführt.</w:t>
      </w:r>
    </w:p>
    <w:p w14:paraId="3E97999F" w14:textId="77777777" w:rsidR="00592550" w:rsidRDefault="00592550" w:rsidP="00493BD8">
      <w:pPr>
        <w:rPr>
          <w:color w:val="000000"/>
        </w:rPr>
      </w:pPr>
    </w:p>
    <w:p w14:paraId="7B5793ED" w14:textId="77777777" w:rsidR="00493BD8" w:rsidRDefault="00493BD8" w:rsidP="00493BD8">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69D2DEB6" w14:textId="782A5F93" w:rsidR="00493BD8" w:rsidRDefault="00493BD8" w:rsidP="00493BD8">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Bildmaterial: </w:t>
      </w:r>
      <w:proofErr w:type="spellStart"/>
      <w:r w:rsidR="00AC3A20">
        <w:rPr>
          <w:rFonts w:ascii="Calibri" w:eastAsia="Calibri" w:hAnsi="Calibri" w:cs="Calibri"/>
          <w:color w:val="000000"/>
          <w:sz w:val="20"/>
          <w:szCs w:val="20"/>
        </w:rPr>
        <w:t>Veganuary</w:t>
      </w:r>
      <w:proofErr w:type="spellEnd"/>
      <w:r w:rsidR="00AC3A20">
        <w:rPr>
          <w:rFonts w:ascii="Calibri" w:eastAsia="Calibri" w:hAnsi="Calibri" w:cs="Calibri"/>
          <w:color w:val="000000"/>
          <w:sz w:val="20"/>
          <w:szCs w:val="20"/>
        </w:rPr>
        <w:t xml:space="preserve"> und vegane Produkte in Österreich: Studie der </w:t>
      </w:r>
      <w:proofErr w:type="spellStart"/>
      <w:r w:rsidR="00AC3A20">
        <w:rPr>
          <w:rFonts w:ascii="Calibri" w:eastAsia="Calibri" w:hAnsi="Calibri" w:cs="Calibri"/>
          <w:color w:val="000000"/>
          <w:sz w:val="20"/>
          <w:szCs w:val="20"/>
        </w:rPr>
        <w:t>Offerista</w:t>
      </w:r>
      <w:proofErr w:type="spellEnd"/>
      <w:r w:rsidR="00AC3A20">
        <w:rPr>
          <w:rFonts w:ascii="Calibri" w:eastAsia="Calibri" w:hAnsi="Calibri" w:cs="Calibri"/>
          <w:color w:val="000000"/>
          <w:sz w:val="20"/>
          <w:szCs w:val="20"/>
        </w:rPr>
        <w:t xml:space="preserve"> Group Austria</w:t>
      </w:r>
    </w:p>
    <w:p w14:paraId="59B6D072" w14:textId="77777777" w:rsidR="00493BD8" w:rsidRDefault="00493BD8" w:rsidP="00493BD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w:t>
      </w:r>
    </w:p>
    <w:p w14:paraId="613958CB" w14:textId="77777777" w:rsidR="00E91B30" w:rsidRDefault="00E91B30" w:rsidP="00E91B30">
      <w:pPr>
        <w:pBdr>
          <w:top w:val="nil"/>
          <w:left w:val="nil"/>
          <w:bottom w:val="nil"/>
          <w:right w:val="nil"/>
          <w:between w:val="nil"/>
        </w:pBdr>
        <w:shd w:val="clear" w:color="auto" w:fill="FFFFFF"/>
        <w:rPr>
          <w:rFonts w:ascii="Calibri" w:eastAsia="Calibri" w:hAnsi="Calibri" w:cs="Calibri"/>
          <w:color w:val="000000"/>
          <w:sz w:val="20"/>
          <w:szCs w:val="20"/>
        </w:rPr>
      </w:pPr>
    </w:p>
    <w:p w14:paraId="70105842"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3E16C720" w14:textId="77777777" w:rsidR="00E91B30" w:rsidRDefault="00E91B30" w:rsidP="00E91B3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9">
        <w:r>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10">
        <w:r>
          <w:rPr>
            <w:rFonts w:ascii="Calibri" w:eastAsia="Calibri" w:hAnsi="Calibri" w:cs="Calibri"/>
            <w:color w:val="4472C4"/>
            <w:sz w:val="20"/>
            <w:szCs w:val="20"/>
            <w:u w:val="single"/>
          </w:rPr>
          <w:t>www.offerista.com/at</w:t>
        </w:r>
      </w:hyperlink>
    </w:p>
    <w:p w14:paraId="0AE1E6E0"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6CA2B189" w14:textId="77777777" w:rsidR="00592550" w:rsidRDefault="00592550" w:rsidP="00592550">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1" w:history="1">
        <w:proofErr w:type="spellStart"/>
        <w:r>
          <w:rPr>
            <w:rStyle w:val="Hyperlink"/>
            <w:rFonts w:ascii="Calibri" w:hAnsi="Calibri" w:cs="Calibri"/>
            <w:color w:val="4472C4"/>
            <w:sz w:val="20"/>
            <w:szCs w:val="20"/>
          </w:rPr>
          <w:t>Offerista</w:t>
        </w:r>
        <w:proofErr w:type="spellEnd"/>
        <w:r>
          <w:rPr>
            <w:rStyle w:val="Hyperlink"/>
            <w:rFonts w:ascii="Calibri" w:hAnsi="Calibri" w:cs="Calibri"/>
            <w:color w:val="4472C4"/>
            <w:sz w:val="20"/>
            <w:szCs w:val="20"/>
          </w:rPr>
          <w:t xml:space="preserve"> Group</w:t>
        </w:r>
      </w:hyperlink>
      <w:r>
        <w:rPr>
          <w:rFonts w:ascii="Calibri" w:hAnsi="Calibri" w:cs="Calibri"/>
          <w:color w:val="000000"/>
          <w:sz w:val="20"/>
          <w:szCs w:val="20"/>
        </w:rPr>
        <w:t xml:space="preserve"> ist Europas größtes Netzwerk für digitales Handelsmarketing und bietet länderübergreifende digitale Lösungen für Handelsunternehmen und Markenhersteller. Standortbasiertes Angebots- und Filialmarketing wird mit messbar effizienten Cross-Channel-Lösungen umgesetzt. So können Händler und Marken ihre relevanten Zielgruppen gezielt aktivieren und binden.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setzt dabei auf kanalübergreifende dynamische Angebotskommunikation in internationalen nativen Premium-Umfeldern wie Chefkoch sowie auf reichweitenstarken Werbe- und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Media-Kanälen wie </w:t>
      </w:r>
      <w:proofErr w:type="spellStart"/>
      <w:r>
        <w:rPr>
          <w:rFonts w:ascii="Calibri" w:hAnsi="Calibri" w:cs="Calibri"/>
          <w:color w:val="000000"/>
          <w:sz w:val="20"/>
          <w:szCs w:val="20"/>
        </w:rPr>
        <w:t>TikTok</w:t>
      </w:r>
      <w:proofErr w:type="spellEnd"/>
      <w:r>
        <w:rPr>
          <w:rFonts w:ascii="Calibri" w:hAnsi="Calibri" w:cs="Calibri"/>
          <w:color w:val="000000"/>
          <w:sz w:val="20"/>
          <w:szCs w:val="20"/>
        </w:rPr>
        <w:t>, Pinterest und Instagram.</w:t>
      </w:r>
    </w:p>
    <w:p w14:paraId="3881CDC8" w14:textId="77777777" w:rsidR="00592550" w:rsidRDefault="00592550" w:rsidP="00592550">
      <w:pPr>
        <w:rPr>
          <w:color w:val="000000"/>
        </w:rPr>
      </w:pPr>
    </w:p>
    <w:p w14:paraId="66C0329E" w14:textId="77777777" w:rsidR="00592550" w:rsidRDefault="00592550" w:rsidP="00592550">
      <w:pPr>
        <w:pStyle w:val="StandardWeb"/>
        <w:spacing w:before="0" w:beforeAutospacing="0" w:after="0" w:afterAutospacing="0"/>
        <w:jc w:val="both"/>
        <w:rPr>
          <w:color w:val="000000"/>
        </w:rPr>
      </w:pPr>
      <w:r>
        <w:rPr>
          <w:rFonts w:ascii="Calibri" w:hAnsi="Calibri" w:cs="Calibri"/>
          <w:color w:val="000000"/>
          <w:sz w:val="20"/>
          <w:szCs w:val="20"/>
        </w:rPr>
        <w:t xml:space="preserve">Gemeinsam mit </w:t>
      </w:r>
      <w:proofErr w:type="spellStart"/>
      <w:r>
        <w:rPr>
          <w:rFonts w:ascii="Calibri" w:hAnsi="Calibri" w:cs="Calibri"/>
          <w:color w:val="000000"/>
          <w:sz w:val="20"/>
          <w:szCs w:val="20"/>
        </w:rPr>
        <w:t>ShopFully</w:t>
      </w:r>
      <w:proofErr w:type="spellEnd"/>
      <w:r>
        <w:rPr>
          <w:rFonts w:ascii="Calibri" w:hAnsi="Calibri" w:cs="Calibri"/>
          <w:color w:val="000000"/>
          <w:sz w:val="20"/>
          <w:szCs w:val="20"/>
        </w:rPr>
        <w:t>, Europas führendem Technologie-Unternehmen im Bereich Drive-</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-Store, unterstützt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und </w:t>
      </w:r>
      <w:proofErr w:type="spellStart"/>
      <w:r>
        <w:rPr>
          <w:rFonts w:ascii="Calibri" w:hAnsi="Calibri" w:cs="Calibri"/>
          <w:color w:val="000000"/>
          <w:sz w:val="20"/>
          <w:szCs w:val="20"/>
        </w:rPr>
        <w:t>ShopFully</w:t>
      </w:r>
      <w:proofErr w:type="spellEnd"/>
      <w:r>
        <w:rPr>
          <w:rFonts w:ascii="Calibri" w:hAnsi="Calibri" w:cs="Calibri"/>
          <w:color w:val="000000"/>
          <w:sz w:val="20"/>
          <w:szCs w:val="20"/>
        </w:rPr>
        <w:t xml:space="preserve"> dem digitalen Handelsmarketing. Geschäftsführer von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ist Benjamin Thym.</w:t>
      </w:r>
    </w:p>
    <w:p w14:paraId="12C48226" w14:textId="77777777" w:rsidR="00592550" w:rsidRDefault="00592550" w:rsidP="003B6F93">
      <w:pPr>
        <w:pBdr>
          <w:top w:val="nil"/>
          <w:left w:val="nil"/>
          <w:bottom w:val="nil"/>
          <w:right w:val="nil"/>
          <w:between w:val="nil"/>
        </w:pBdr>
      </w:pPr>
    </w:p>
    <w:p w14:paraId="5F6285FC" w14:textId="31011D0E" w:rsidR="007501C4" w:rsidRDefault="00000000" w:rsidP="003B6F93">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rsidP="003B6F93">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2">
        <w:r w:rsidR="007501C4">
          <w:rPr>
            <w:rFonts w:ascii="Calibri" w:eastAsia="Calibri" w:hAnsi="Calibri" w:cs="Calibri"/>
            <w:color w:val="4472C4"/>
            <w:sz w:val="20"/>
            <w:szCs w:val="20"/>
            <w:u w:val="single"/>
          </w:rPr>
          <w:t>alexandra.vasak@reiterpr.com</w:t>
        </w:r>
      </w:hyperlink>
    </w:p>
    <w:sectPr w:rsidR="007501C4">
      <w:headerReference w:type="default" r:id="rId13"/>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F92D" w14:textId="77777777" w:rsidR="003D550E" w:rsidRDefault="003D550E">
      <w:r>
        <w:separator/>
      </w:r>
    </w:p>
  </w:endnote>
  <w:endnote w:type="continuationSeparator" w:id="0">
    <w:p w14:paraId="5E718B5E" w14:textId="77777777" w:rsidR="003D550E" w:rsidRDefault="003D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2A7A" w14:textId="77777777" w:rsidR="003D550E" w:rsidRDefault="003D550E">
      <w:r>
        <w:separator/>
      </w:r>
    </w:p>
  </w:footnote>
  <w:footnote w:type="continuationSeparator" w:id="0">
    <w:p w14:paraId="08559E7C" w14:textId="77777777" w:rsidR="003D550E" w:rsidRDefault="003D550E">
      <w:r>
        <w:continuationSeparator/>
      </w:r>
    </w:p>
  </w:footnote>
  <w:footnote w:id="1">
    <w:p w14:paraId="170AC359" w14:textId="6A499055" w:rsidR="00592550" w:rsidRDefault="00592550">
      <w:pPr>
        <w:pStyle w:val="Funotentext"/>
      </w:pPr>
      <w:r>
        <w:rPr>
          <w:rStyle w:val="Funotenzeichen"/>
        </w:rPr>
        <w:footnoteRef/>
      </w:r>
      <w:r>
        <w:t xml:space="preserve"> </w:t>
      </w:r>
      <w:r>
        <w:rPr>
          <w:rFonts w:ascii="Calibri" w:hAnsi="Calibri" w:cs="Calibri"/>
          <w:color w:val="000000"/>
        </w:rPr>
        <w:t xml:space="preserve">So die aktuellen Versorgungsbilanzen von Statistik Austria: </w:t>
      </w:r>
      <w:hyperlink r:id="rId1" w:history="1">
        <w:r>
          <w:rPr>
            <w:rStyle w:val="Hyperlink"/>
            <w:rFonts w:ascii="Calibri" w:hAnsi="Calibri" w:cs="Calibri"/>
          </w:rPr>
          <w:t>https://www.statistik.at/fileadmin/announcement/2024/08/20240902VersorgungsbilanzentierischeProdukte2023.pdf</w:t>
        </w:r>
      </w:hyperlink>
    </w:p>
  </w:footnote>
  <w:footnote w:id="2">
    <w:p w14:paraId="6746E2AD" w14:textId="355863E9" w:rsidR="00592550" w:rsidRDefault="00592550">
      <w:pPr>
        <w:pStyle w:val="Funotentext"/>
      </w:pPr>
      <w:r>
        <w:rPr>
          <w:rStyle w:val="Funotenzeichen"/>
        </w:rPr>
        <w:footnoteRef/>
      </w:r>
      <w:r>
        <w:t xml:space="preserve"> </w:t>
      </w:r>
      <w:r>
        <w:rPr>
          <w:rFonts w:ascii="Calibri" w:hAnsi="Calibri" w:cs="Calibri"/>
          <w:color w:val="000000"/>
        </w:rPr>
        <w:t>Ebenda.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CBB"/>
    <w:multiLevelType w:val="multilevel"/>
    <w:tmpl w:val="9D0E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161E6"/>
    <w:multiLevelType w:val="hybridMultilevel"/>
    <w:tmpl w:val="41C80AA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833CB9"/>
    <w:multiLevelType w:val="hybridMultilevel"/>
    <w:tmpl w:val="F2403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7D15CC"/>
    <w:multiLevelType w:val="multilevel"/>
    <w:tmpl w:val="B778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F0480"/>
    <w:multiLevelType w:val="multilevel"/>
    <w:tmpl w:val="AEC41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101250">
    <w:abstractNumId w:val="3"/>
  </w:num>
  <w:num w:numId="2" w16cid:durableId="911697819">
    <w:abstractNumId w:val="4"/>
    <w:lvlOverride w:ilvl="0">
      <w:lvl w:ilvl="0">
        <w:numFmt w:val="decimal"/>
        <w:lvlText w:val="%1."/>
        <w:lvlJc w:val="left"/>
      </w:lvl>
    </w:lvlOverride>
  </w:num>
  <w:num w:numId="3" w16cid:durableId="1452743063">
    <w:abstractNumId w:val="0"/>
    <w:lvlOverride w:ilvl="0">
      <w:lvl w:ilvl="0">
        <w:numFmt w:val="decimal"/>
        <w:lvlText w:val="%1."/>
        <w:lvlJc w:val="left"/>
      </w:lvl>
    </w:lvlOverride>
  </w:num>
  <w:num w:numId="4" w16cid:durableId="70852353">
    <w:abstractNumId w:val="1"/>
  </w:num>
  <w:num w:numId="5" w16cid:durableId="7100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016C1"/>
    <w:rsid w:val="000645A4"/>
    <w:rsid w:val="0007323F"/>
    <w:rsid w:val="000B321F"/>
    <w:rsid w:val="000B7884"/>
    <w:rsid w:val="000C1667"/>
    <w:rsid w:val="000C7091"/>
    <w:rsid w:val="000D4DAD"/>
    <w:rsid w:val="000D7F76"/>
    <w:rsid w:val="001016E4"/>
    <w:rsid w:val="00101BF8"/>
    <w:rsid w:val="00102143"/>
    <w:rsid w:val="00105603"/>
    <w:rsid w:val="001068DB"/>
    <w:rsid w:val="001353EE"/>
    <w:rsid w:val="00147446"/>
    <w:rsid w:val="00164833"/>
    <w:rsid w:val="00167407"/>
    <w:rsid w:val="001800DA"/>
    <w:rsid w:val="00182C1E"/>
    <w:rsid w:val="00190FAA"/>
    <w:rsid w:val="001978B1"/>
    <w:rsid w:val="001B5765"/>
    <w:rsid w:val="001B73CD"/>
    <w:rsid w:val="001D0384"/>
    <w:rsid w:val="001D2859"/>
    <w:rsid w:val="001D514F"/>
    <w:rsid w:val="00206B46"/>
    <w:rsid w:val="002216C6"/>
    <w:rsid w:val="00236BCA"/>
    <w:rsid w:val="00257A65"/>
    <w:rsid w:val="0026085E"/>
    <w:rsid w:val="00275ECF"/>
    <w:rsid w:val="00281E2D"/>
    <w:rsid w:val="002845D4"/>
    <w:rsid w:val="002906D4"/>
    <w:rsid w:val="002A6C14"/>
    <w:rsid w:val="002E60F8"/>
    <w:rsid w:val="0032029E"/>
    <w:rsid w:val="00320E5F"/>
    <w:rsid w:val="00323B6C"/>
    <w:rsid w:val="00335BD9"/>
    <w:rsid w:val="003548D9"/>
    <w:rsid w:val="00354CD1"/>
    <w:rsid w:val="0035536D"/>
    <w:rsid w:val="003614AC"/>
    <w:rsid w:val="00367057"/>
    <w:rsid w:val="003712E7"/>
    <w:rsid w:val="00372EDA"/>
    <w:rsid w:val="00382BFA"/>
    <w:rsid w:val="003863BC"/>
    <w:rsid w:val="003A1CCE"/>
    <w:rsid w:val="003B09A9"/>
    <w:rsid w:val="003B6F93"/>
    <w:rsid w:val="003C5409"/>
    <w:rsid w:val="003D550E"/>
    <w:rsid w:val="003D5E17"/>
    <w:rsid w:val="003F2323"/>
    <w:rsid w:val="003F2B85"/>
    <w:rsid w:val="0040341A"/>
    <w:rsid w:val="00404BF4"/>
    <w:rsid w:val="0041266A"/>
    <w:rsid w:val="0043051C"/>
    <w:rsid w:val="00437688"/>
    <w:rsid w:val="0045422D"/>
    <w:rsid w:val="0045461C"/>
    <w:rsid w:val="00464BB2"/>
    <w:rsid w:val="00476534"/>
    <w:rsid w:val="004825AC"/>
    <w:rsid w:val="00493BD8"/>
    <w:rsid w:val="0049777B"/>
    <w:rsid w:val="004A1C62"/>
    <w:rsid w:val="004A2828"/>
    <w:rsid w:val="004A31D0"/>
    <w:rsid w:val="004B371C"/>
    <w:rsid w:val="004B55D7"/>
    <w:rsid w:val="004C78C3"/>
    <w:rsid w:val="004C7C01"/>
    <w:rsid w:val="004F46A2"/>
    <w:rsid w:val="00515A75"/>
    <w:rsid w:val="00544649"/>
    <w:rsid w:val="0055168C"/>
    <w:rsid w:val="00555818"/>
    <w:rsid w:val="00561432"/>
    <w:rsid w:val="00572EB5"/>
    <w:rsid w:val="00592550"/>
    <w:rsid w:val="005949B9"/>
    <w:rsid w:val="005A32E6"/>
    <w:rsid w:val="005A5D99"/>
    <w:rsid w:val="005B4C49"/>
    <w:rsid w:val="005B74D1"/>
    <w:rsid w:val="005C305D"/>
    <w:rsid w:val="005D0DD3"/>
    <w:rsid w:val="005D6E3B"/>
    <w:rsid w:val="005E4CFC"/>
    <w:rsid w:val="005E793B"/>
    <w:rsid w:val="006023E7"/>
    <w:rsid w:val="006139F8"/>
    <w:rsid w:val="006236AD"/>
    <w:rsid w:val="00635E7C"/>
    <w:rsid w:val="00661418"/>
    <w:rsid w:val="00692E75"/>
    <w:rsid w:val="006B3C3C"/>
    <w:rsid w:val="006C10A9"/>
    <w:rsid w:val="006C4F39"/>
    <w:rsid w:val="006D187F"/>
    <w:rsid w:val="007059E6"/>
    <w:rsid w:val="00723E5F"/>
    <w:rsid w:val="00725685"/>
    <w:rsid w:val="00733FCA"/>
    <w:rsid w:val="00736596"/>
    <w:rsid w:val="00745D14"/>
    <w:rsid w:val="007501C4"/>
    <w:rsid w:val="007531EC"/>
    <w:rsid w:val="00765CD4"/>
    <w:rsid w:val="007852BE"/>
    <w:rsid w:val="007965E8"/>
    <w:rsid w:val="007A47D5"/>
    <w:rsid w:val="007B06FD"/>
    <w:rsid w:val="007B15C7"/>
    <w:rsid w:val="007D5727"/>
    <w:rsid w:val="007E6CA0"/>
    <w:rsid w:val="007E7A5F"/>
    <w:rsid w:val="007F12CD"/>
    <w:rsid w:val="007F45DE"/>
    <w:rsid w:val="00801700"/>
    <w:rsid w:val="00803241"/>
    <w:rsid w:val="0080414F"/>
    <w:rsid w:val="00812671"/>
    <w:rsid w:val="00817FCA"/>
    <w:rsid w:val="00821E9C"/>
    <w:rsid w:val="008224F8"/>
    <w:rsid w:val="00825DFC"/>
    <w:rsid w:val="00833B44"/>
    <w:rsid w:val="0084168F"/>
    <w:rsid w:val="008436AD"/>
    <w:rsid w:val="008830CB"/>
    <w:rsid w:val="00884980"/>
    <w:rsid w:val="008A315E"/>
    <w:rsid w:val="008A3679"/>
    <w:rsid w:val="008A663B"/>
    <w:rsid w:val="008B1D3E"/>
    <w:rsid w:val="008B7F31"/>
    <w:rsid w:val="008C0B4C"/>
    <w:rsid w:val="008C4D5A"/>
    <w:rsid w:val="008C7FC5"/>
    <w:rsid w:val="008F042A"/>
    <w:rsid w:val="008F6D0F"/>
    <w:rsid w:val="00907458"/>
    <w:rsid w:val="00932E24"/>
    <w:rsid w:val="0093764C"/>
    <w:rsid w:val="00940ABB"/>
    <w:rsid w:val="00941AE7"/>
    <w:rsid w:val="00947AC5"/>
    <w:rsid w:val="00947F68"/>
    <w:rsid w:val="00993C78"/>
    <w:rsid w:val="009965B0"/>
    <w:rsid w:val="009B2376"/>
    <w:rsid w:val="009B635A"/>
    <w:rsid w:val="009C08BF"/>
    <w:rsid w:val="009C726B"/>
    <w:rsid w:val="009D40CB"/>
    <w:rsid w:val="009D78C1"/>
    <w:rsid w:val="009E47FA"/>
    <w:rsid w:val="009F2C8B"/>
    <w:rsid w:val="00A01318"/>
    <w:rsid w:val="00A07719"/>
    <w:rsid w:val="00A20163"/>
    <w:rsid w:val="00A23634"/>
    <w:rsid w:val="00A2374A"/>
    <w:rsid w:val="00A2615E"/>
    <w:rsid w:val="00A524B4"/>
    <w:rsid w:val="00A601B4"/>
    <w:rsid w:val="00A815A9"/>
    <w:rsid w:val="00A87361"/>
    <w:rsid w:val="00AB4969"/>
    <w:rsid w:val="00AC3A20"/>
    <w:rsid w:val="00AC5CCD"/>
    <w:rsid w:val="00AD2290"/>
    <w:rsid w:val="00AD658C"/>
    <w:rsid w:val="00AF6FC1"/>
    <w:rsid w:val="00B01C67"/>
    <w:rsid w:val="00B03B00"/>
    <w:rsid w:val="00B23A5E"/>
    <w:rsid w:val="00B247BF"/>
    <w:rsid w:val="00B43F94"/>
    <w:rsid w:val="00B45119"/>
    <w:rsid w:val="00B66474"/>
    <w:rsid w:val="00B73045"/>
    <w:rsid w:val="00B752A0"/>
    <w:rsid w:val="00B80C2F"/>
    <w:rsid w:val="00B868A0"/>
    <w:rsid w:val="00B95558"/>
    <w:rsid w:val="00B9674D"/>
    <w:rsid w:val="00BC4CEB"/>
    <w:rsid w:val="00BF039B"/>
    <w:rsid w:val="00BF2884"/>
    <w:rsid w:val="00BF50D5"/>
    <w:rsid w:val="00C0381D"/>
    <w:rsid w:val="00C04C8B"/>
    <w:rsid w:val="00C161FD"/>
    <w:rsid w:val="00C22700"/>
    <w:rsid w:val="00C71068"/>
    <w:rsid w:val="00C86779"/>
    <w:rsid w:val="00C96ABA"/>
    <w:rsid w:val="00CB52E6"/>
    <w:rsid w:val="00CE4777"/>
    <w:rsid w:val="00D1353C"/>
    <w:rsid w:val="00D200C3"/>
    <w:rsid w:val="00D4515C"/>
    <w:rsid w:val="00D50C17"/>
    <w:rsid w:val="00D654F0"/>
    <w:rsid w:val="00D86A72"/>
    <w:rsid w:val="00D93DA8"/>
    <w:rsid w:val="00DB3A48"/>
    <w:rsid w:val="00DC6691"/>
    <w:rsid w:val="00DD2F14"/>
    <w:rsid w:val="00DD3AA1"/>
    <w:rsid w:val="00DE32F1"/>
    <w:rsid w:val="00E00E18"/>
    <w:rsid w:val="00E1643E"/>
    <w:rsid w:val="00E211BA"/>
    <w:rsid w:val="00E3566B"/>
    <w:rsid w:val="00E464EA"/>
    <w:rsid w:val="00E47C8B"/>
    <w:rsid w:val="00E63BB2"/>
    <w:rsid w:val="00E65301"/>
    <w:rsid w:val="00E76A35"/>
    <w:rsid w:val="00E87D55"/>
    <w:rsid w:val="00E91B30"/>
    <w:rsid w:val="00EC16A0"/>
    <w:rsid w:val="00EE6C16"/>
    <w:rsid w:val="00EF64EF"/>
    <w:rsid w:val="00EF6B97"/>
    <w:rsid w:val="00F30E82"/>
    <w:rsid w:val="00F371B8"/>
    <w:rsid w:val="00F4088C"/>
    <w:rsid w:val="00F5134C"/>
    <w:rsid w:val="00F948A4"/>
    <w:rsid w:val="00FA3ADE"/>
    <w:rsid w:val="00FB2A35"/>
    <w:rsid w:val="00FE1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Absatz-Standardschriftart"/>
    <w:rsid w:val="00F3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70082213">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 w:id="467086417">
      <w:bodyDiv w:val="1"/>
      <w:marLeft w:val="0"/>
      <w:marRight w:val="0"/>
      <w:marTop w:val="0"/>
      <w:marBottom w:val="0"/>
      <w:divBdr>
        <w:top w:val="none" w:sz="0" w:space="0" w:color="auto"/>
        <w:left w:val="none" w:sz="0" w:space="0" w:color="auto"/>
        <w:bottom w:val="none" w:sz="0" w:space="0" w:color="auto"/>
        <w:right w:val="none" w:sz="0" w:space="0" w:color="auto"/>
      </w:divBdr>
    </w:div>
    <w:div w:id="719789632">
      <w:bodyDiv w:val="1"/>
      <w:marLeft w:val="0"/>
      <w:marRight w:val="0"/>
      <w:marTop w:val="0"/>
      <w:marBottom w:val="0"/>
      <w:divBdr>
        <w:top w:val="none" w:sz="0" w:space="0" w:color="auto"/>
        <w:left w:val="none" w:sz="0" w:space="0" w:color="auto"/>
        <w:bottom w:val="none" w:sz="0" w:space="0" w:color="auto"/>
        <w:right w:val="none" w:sz="0" w:space="0" w:color="auto"/>
      </w:divBdr>
    </w:div>
    <w:div w:id="733311038">
      <w:bodyDiv w:val="1"/>
      <w:marLeft w:val="0"/>
      <w:marRight w:val="0"/>
      <w:marTop w:val="0"/>
      <w:marBottom w:val="0"/>
      <w:divBdr>
        <w:top w:val="none" w:sz="0" w:space="0" w:color="auto"/>
        <w:left w:val="none" w:sz="0" w:space="0" w:color="auto"/>
        <w:bottom w:val="none" w:sz="0" w:space="0" w:color="auto"/>
        <w:right w:val="none" w:sz="0" w:space="0" w:color="auto"/>
      </w:divBdr>
    </w:div>
    <w:div w:id="785270121">
      <w:bodyDiv w:val="1"/>
      <w:marLeft w:val="0"/>
      <w:marRight w:val="0"/>
      <w:marTop w:val="0"/>
      <w:marBottom w:val="0"/>
      <w:divBdr>
        <w:top w:val="none" w:sz="0" w:space="0" w:color="auto"/>
        <w:left w:val="none" w:sz="0" w:space="0" w:color="auto"/>
        <w:bottom w:val="none" w:sz="0" w:space="0" w:color="auto"/>
        <w:right w:val="none" w:sz="0" w:space="0" w:color="auto"/>
      </w:divBdr>
    </w:div>
    <w:div w:id="914122250">
      <w:bodyDiv w:val="1"/>
      <w:marLeft w:val="0"/>
      <w:marRight w:val="0"/>
      <w:marTop w:val="0"/>
      <w:marBottom w:val="0"/>
      <w:divBdr>
        <w:top w:val="none" w:sz="0" w:space="0" w:color="auto"/>
        <w:left w:val="none" w:sz="0" w:space="0" w:color="auto"/>
        <w:bottom w:val="none" w:sz="0" w:space="0" w:color="auto"/>
        <w:right w:val="none" w:sz="0" w:space="0" w:color="auto"/>
      </w:divBdr>
    </w:div>
    <w:div w:id="989096447">
      <w:bodyDiv w:val="1"/>
      <w:marLeft w:val="0"/>
      <w:marRight w:val="0"/>
      <w:marTop w:val="0"/>
      <w:marBottom w:val="0"/>
      <w:divBdr>
        <w:top w:val="none" w:sz="0" w:space="0" w:color="auto"/>
        <w:left w:val="none" w:sz="0" w:space="0" w:color="auto"/>
        <w:bottom w:val="none" w:sz="0" w:space="0" w:color="auto"/>
        <w:right w:val="none" w:sz="0" w:space="0" w:color="auto"/>
      </w:divBdr>
    </w:div>
    <w:div w:id="1091319646">
      <w:bodyDiv w:val="1"/>
      <w:marLeft w:val="0"/>
      <w:marRight w:val="0"/>
      <w:marTop w:val="0"/>
      <w:marBottom w:val="0"/>
      <w:divBdr>
        <w:top w:val="none" w:sz="0" w:space="0" w:color="auto"/>
        <w:left w:val="none" w:sz="0" w:space="0" w:color="auto"/>
        <w:bottom w:val="none" w:sz="0" w:space="0" w:color="auto"/>
        <w:right w:val="none" w:sz="0" w:space="0" w:color="auto"/>
      </w:divBdr>
    </w:div>
    <w:div w:id="1130823687">
      <w:bodyDiv w:val="1"/>
      <w:marLeft w:val="0"/>
      <w:marRight w:val="0"/>
      <w:marTop w:val="0"/>
      <w:marBottom w:val="0"/>
      <w:divBdr>
        <w:top w:val="none" w:sz="0" w:space="0" w:color="auto"/>
        <w:left w:val="none" w:sz="0" w:space="0" w:color="auto"/>
        <w:bottom w:val="none" w:sz="0" w:space="0" w:color="auto"/>
        <w:right w:val="none" w:sz="0" w:space="0" w:color="auto"/>
      </w:divBdr>
    </w:div>
    <w:div w:id="1201433553">
      <w:bodyDiv w:val="1"/>
      <w:marLeft w:val="0"/>
      <w:marRight w:val="0"/>
      <w:marTop w:val="0"/>
      <w:marBottom w:val="0"/>
      <w:divBdr>
        <w:top w:val="none" w:sz="0" w:space="0" w:color="auto"/>
        <w:left w:val="none" w:sz="0" w:space="0" w:color="auto"/>
        <w:bottom w:val="none" w:sz="0" w:space="0" w:color="auto"/>
        <w:right w:val="none" w:sz="0" w:space="0" w:color="auto"/>
      </w:divBdr>
    </w:div>
    <w:div w:id="1395618743">
      <w:bodyDiv w:val="1"/>
      <w:marLeft w:val="0"/>
      <w:marRight w:val="0"/>
      <w:marTop w:val="0"/>
      <w:marBottom w:val="0"/>
      <w:divBdr>
        <w:top w:val="none" w:sz="0" w:space="0" w:color="auto"/>
        <w:left w:val="none" w:sz="0" w:space="0" w:color="auto"/>
        <w:bottom w:val="none" w:sz="0" w:space="0" w:color="auto"/>
        <w:right w:val="none" w:sz="0" w:space="0" w:color="auto"/>
      </w:divBdr>
    </w:div>
    <w:div w:id="1641036798">
      <w:bodyDiv w:val="1"/>
      <w:marLeft w:val="0"/>
      <w:marRight w:val="0"/>
      <w:marTop w:val="0"/>
      <w:marBottom w:val="0"/>
      <w:divBdr>
        <w:top w:val="none" w:sz="0" w:space="0" w:color="auto"/>
        <w:left w:val="none" w:sz="0" w:space="0" w:color="auto"/>
        <w:bottom w:val="none" w:sz="0" w:space="0" w:color="auto"/>
        <w:right w:val="none" w:sz="0" w:space="0" w:color="auto"/>
      </w:divBdr>
    </w:div>
    <w:div w:id="1653171937">
      <w:bodyDiv w:val="1"/>
      <w:marLeft w:val="0"/>
      <w:marRight w:val="0"/>
      <w:marTop w:val="0"/>
      <w:marBottom w:val="0"/>
      <w:divBdr>
        <w:top w:val="none" w:sz="0" w:space="0" w:color="auto"/>
        <w:left w:val="none" w:sz="0" w:space="0" w:color="auto"/>
        <w:bottom w:val="none" w:sz="0" w:space="0" w:color="auto"/>
        <w:right w:val="none" w:sz="0" w:space="0" w:color="auto"/>
      </w:divBdr>
    </w:div>
    <w:div w:id="1751274644">
      <w:bodyDiv w:val="1"/>
      <w:marLeft w:val="0"/>
      <w:marRight w:val="0"/>
      <w:marTop w:val="0"/>
      <w:marBottom w:val="0"/>
      <w:divBdr>
        <w:top w:val="none" w:sz="0" w:space="0" w:color="auto"/>
        <w:left w:val="none" w:sz="0" w:space="0" w:color="auto"/>
        <w:bottom w:val="none" w:sz="0" w:space="0" w:color="auto"/>
        <w:right w:val="none" w:sz="0" w:space="0" w:color="auto"/>
      </w:divBdr>
    </w:div>
    <w:div w:id="181267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ferist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fferista.com/at" TargetMode="External"/><Relationship Id="rId4" Type="http://schemas.openxmlformats.org/officeDocument/2006/relationships/styles" Target="styles.xml"/><Relationship Id="rId9" Type="http://schemas.openxmlformats.org/officeDocument/2006/relationships/hyperlink" Target="http://wogibtswas.a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at/fileadmin/announcement/2024/08/20240902VersorgungsbilanzentierischeProdukte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Props1.xml><?xml version="1.0" encoding="utf-8"?>
<ds:datastoreItem xmlns:ds="http://schemas.openxmlformats.org/officeDocument/2006/customXml" ds:itemID="{F468E7FF-A1BC-4948-83B5-FA38973E62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72</cp:revision>
  <dcterms:created xsi:type="dcterms:W3CDTF">2023-07-27T11:11:00Z</dcterms:created>
  <dcterms:modified xsi:type="dcterms:W3CDTF">2025-01-22T08:13:00Z</dcterms:modified>
  <cp:category/>
</cp:coreProperties>
</file>