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E1E7" w14:textId="77777777" w:rsidR="007A1328" w:rsidRPr="00DD0A9E" w:rsidRDefault="007A1328" w:rsidP="004F2349">
      <w:pPr>
        <w:spacing w:line="240" w:lineRule="auto"/>
        <w:jc w:val="both"/>
        <w:rPr>
          <w:rFonts w:ascii="Graphik Regular" w:hAnsi="Graphik Regular"/>
          <w:b/>
          <w:color w:val="A13A1C"/>
          <w:sz w:val="24"/>
          <w:lang w:val="de-AT"/>
        </w:rPr>
      </w:pPr>
      <w:bookmarkStart w:id="0" w:name="_Hlk485025675"/>
    </w:p>
    <w:bookmarkEnd w:id="0"/>
    <w:p w14:paraId="3EAC09F5" w14:textId="22223F90" w:rsidR="00DD0A9E" w:rsidRPr="00DD0A9E" w:rsidRDefault="00DD0A9E" w:rsidP="00DD0A9E">
      <w:pPr>
        <w:spacing w:after="240"/>
        <w:jc w:val="both"/>
        <w:rPr>
          <w:rFonts w:ascii="Grundig Basics Regular" w:hAnsi="Grundig Basics Regular"/>
          <w:b/>
          <w:bCs/>
          <w:color w:val="A13A1C"/>
          <w:sz w:val="28"/>
          <w:szCs w:val="28"/>
          <w:lang w:val="de-AT"/>
        </w:rPr>
      </w:pPr>
      <w:r w:rsidRPr="00DD0A9E">
        <w:rPr>
          <w:rFonts w:ascii="Grundig Basics Regular" w:hAnsi="Grundig Basics Regular"/>
          <w:b/>
          <w:bCs/>
          <w:color w:val="A13A1C"/>
          <w:sz w:val="28"/>
          <w:szCs w:val="28"/>
          <w:lang w:val="de-AT"/>
        </w:rPr>
        <w:t>Kabellose</w:t>
      </w:r>
      <w:r w:rsidR="00A85217">
        <w:rPr>
          <w:rFonts w:ascii="Grundig Basics Regular" w:hAnsi="Grundig Basics Regular"/>
          <w:b/>
          <w:bCs/>
          <w:color w:val="A13A1C"/>
          <w:sz w:val="28"/>
          <w:szCs w:val="28"/>
          <w:lang w:val="de-AT"/>
        </w:rPr>
        <w:t>r</w:t>
      </w:r>
      <w:r w:rsidRPr="00DD0A9E">
        <w:rPr>
          <w:rFonts w:ascii="Grundig Basics Regular" w:hAnsi="Grundig Basics Regular"/>
          <w:b/>
          <w:bCs/>
          <w:color w:val="A13A1C"/>
          <w:sz w:val="28"/>
          <w:szCs w:val="28"/>
          <w:lang w:val="de-AT"/>
        </w:rPr>
        <w:t xml:space="preserve"> Styling-</w:t>
      </w:r>
      <w:r w:rsidR="00A85217">
        <w:rPr>
          <w:rFonts w:ascii="Grundig Basics Regular" w:hAnsi="Grundig Basics Regular"/>
          <w:b/>
          <w:bCs/>
          <w:color w:val="A13A1C"/>
          <w:sz w:val="28"/>
          <w:szCs w:val="28"/>
          <w:lang w:val="de-AT"/>
        </w:rPr>
        <w:t>Begleiter</w:t>
      </w:r>
      <w:r w:rsidRPr="00DD0A9E">
        <w:rPr>
          <w:rFonts w:ascii="Grundig Basics Regular" w:hAnsi="Grundig Basics Regular"/>
          <w:b/>
          <w:bCs/>
          <w:color w:val="A13A1C"/>
          <w:sz w:val="28"/>
          <w:szCs w:val="28"/>
          <w:lang w:val="de-AT"/>
        </w:rPr>
        <w:t>: Der automatische Lockenstab EasyCurl™ HS 6230 von Grundig</w:t>
      </w:r>
    </w:p>
    <w:p w14:paraId="6906D71D" w14:textId="6C14681A" w:rsidR="00DD0A9E" w:rsidRPr="00DD0A9E" w:rsidRDefault="00DD0A9E" w:rsidP="00DD0A9E">
      <w:pPr>
        <w:spacing w:after="240"/>
        <w:jc w:val="both"/>
        <w:rPr>
          <w:rFonts w:ascii="Grundig Basics Regular" w:hAnsi="Grundig Basics Regular"/>
          <w:b/>
          <w:bCs/>
          <w:sz w:val="20"/>
          <w:szCs w:val="20"/>
          <w:lang w:val="de-AT"/>
        </w:rPr>
      </w:pPr>
      <w:r w:rsidRPr="00DD0A9E">
        <w:rPr>
          <w:rFonts w:ascii="Grundig Basics Regular" w:hAnsi="Grundig Basics Regular"/>
          <w:b/>
          <w:bCs/>
          <w:sz w:val="20"/>
          <w:szCs w:val="20"/>
          <w:lang w:val="de-AT"/>
        </w:rPr>
        <w:t xml:space="preserve">Der automatische Lockenstab EasyCurl™ HS 6230 von Grundig stylt das Haar auf Knopfdruck. Die kompakten Maße und der integrierte Akku machen ihn zum idealen kabellosen Alltagsbegleiter. </w:t>
      </w:r>
      <w:r w:rsidR="00B633F8">
        <w:rPr>
          <w:rFonts w:ascii="Grundig Basics Regular" w:hAnsi="Grundig Basics Regular"/>
          <w:b/>
          <w:bCs/>
          <w:sz w:val="20"/>
          <w:szCs w:val="20"/>
          <w:lang w:val="de-AT"/>
        </w:rPr>
        <w:t xml:space="preserve">Ob </w:t>
      </w:r>
      <w:r w:rsidR="00A21A14">
        <w:rPr>
          <w:rFonts w:ascii="Grundig Basics Regular" w:hAnsi="Grundig Basics Regular"/>
          <w:b/>
          <w:bCs/>
          <w:sz w:val="20"/>
          <w:szCs w:val="20"/>
          <w:lang w:val="de-AT"/>
        </w:rPr>
        <w:t>lässige Beach Waves</w:t>
      </w:r>
      <w:r w:rsidR="00B633F8">
        <w:rPr>
          <w:rFonts w:ascii="Grundig Basics Regular" w:hAnsi="Grundig Basics Regular"/>
          <w:b/>
          <w:bCs/>
          <w:sz w:val="20"/>
          <w:szCs w:val="20"/>
          <w:lang w:val="de-AT"/>
        </w:rPr>
        <w:t>,</w:t>
      </w:r>
      <w:r w:rsidR="00A21A14">
        <w:rPr>
          <w:rFonts w:ascii="Grundig Basics Regular" w:hAnsi="Grundig Basics Regular"/>
          <w:b/>
          <w:bCs/>
          <w:sz w:val="20"/>
          <w:szCs w:val="20"/>
          <w:lang w:val="de-AT"/>
        </w:rPr>
        <w:t xml:space="preserve"> enge Korkenzieherlocken </w:t>
      </w:r>
      <w:r w:rsidR="00B633F8">
        <w:rPr>
          <w:rFonts w:ascii="Grundig Basics Regular" w:hAnsi="Grundig Basics Regular"/>
          <w:b/>
          <w:bCs/>
          <w:sz w:val="20"/>
          <w:szCs w:val="20"/>
          <w:lang w:val="de-AT"/>
        </w:rPr>
        <w:t xml:space="preserve">oder sanfte Wellen – </w:t>
      </w:r>
      <w:r w:rsidR="0033366B">
        <w:rPr>
          <w:rFonts w:ascii="Grundig Basics Regular" w:hAnsi="Grundig Basics Regular"/>
          <w:b/>
          <w:bCs/>
          <w:sz w:val="20"/>
          <w:szCs w:val="20"/>
          <w:lang w:val="de-AT"/>
        </w:rPr>
        <w:t>mit dem</w:t>
      </w:r>
      <w:r w:rsidR="00B633F8">
        <w:rPr>
          <w:rFonts w:ascii="Grundig Basics Regular" w:hAnsi="Grundig Basics Regular"/>
          <w:b/>
          <w:bCs/>
          <w:sz w:val="20"/>
          <w:szCs w:val="20"/>
          <w:lang w:val="de-AT"/>
        </w:rPr>
        <w:t xml:space="preserve"> kabellosen Styling-Begleiter </w:t>
      </w:r>
      <w:r w:rsidR="0033366B" w:rsidRPr="00DD0A9E">
        <w:rPr>
          <w:rFonts w:ascii="Grundig Basics Regular" w:hAnsi="Grundig Basics Regular"/>
          <w:b/>
          <w:bCs/>
          <w:sz w:val="20"/>
          <w:szCs w:val="20"/>
          <w:lang w:val="de-AT"/>
        </w:rPr>
        <w:t>gelingen langhaltende Traumlocken auch unterwegs immer perfekt</w:t>
      </w:r>
      <w:r w:rsidR="009A68B2">
        <w:rPr>
          <w:rFonts w:ascii="Grundig Basics Regular" w:hAnsi="Grundig Basics Regular"/>
          <w:b/>
          <w:bCs/>
          <w:sz w:val="20"/>
          <w:szCs w:val="20"/>
          <w:lang w:val="de-AT"/>
        </w:rPr>
        <w:t>.</w:t>
      </w:r>
      <w:r w:rsidR="00A21A14">
        <w:rPr>
          <w:rFonts w:ascii="Grundig Basics Regular" w:hAnsi="Grundig Basics Regular"/>
          <w:b/>
          <w:bCs/>
          <w:sz w:val="20"/>
          <w:szCs w:val="20"/>
          <w:lang w:val="de-AT"/>
        </w:rPr>
        <w:t xml:space="preserve"> </w:t>
      </w:r>
      <w:r w:rsidR="009244DA">
        <w:rPr>
          <w:rFonts w:ascii="Grundig Basics Regular" w:hAnsi="Grundig Basics Regular"/>
          <w:b/>
          <w:bCs/>
          <w:sz w:val="20"/>
          <w:szCs w:val="20"/>
          <w:lang w:val="de-AT"/>
        </w:rPr>
        <w:t>Seit kurzem</w:t>
      </w:r>
      <w:r w:rsidR="00971ECD">
        <w:rPr>
          <w:rFonts w:ascii="Grundig Basics Regular" w:hAnsi="Grundig Basics Regular"/>
          <w:b/>
          <w:bCs/>
          <w:sz w:val="20"/>
          <w:szCs w:val="20"/>
          <w:lang w:val="de-AT"/>
        </w:rPr>
        <w:t xml:space="preserve"> ist er</w:t>
      </w:r>
      <w:r w:rsidR="009244DA">
        <w:rPr>
          <w:rFonts w:ascii="Grundig Basics Regular" w:hAnsi="Grundig Basics Regular"/>
          <w:b/>
          <w:bCs/>
          <w:sz w:val="20"/>
          <w:szCs w:val="20"/>
          <w:lang w:val="de-AT"/>
        </w:rPr>
        <w:t xml:space="preserve"> in Österreich</w:t>
      </w:r>
      <w:r w:rsidR="00971ECD">
        <w:rPr>
          <w:rFonts w:ascii="Grundig Basics Regular" w:hAnsi="Grundig Basics Regular"/>
          <w:b/>
          <w:bCs/>
          <w:sz w:val="20"/>
          <w:szCs w:val="20"/>
          <w:lang w:val="de-AT"/>
        </w:rPr>
        <w:t xml:space="preserve"> im Handel erhältlich.</w:t>
      </w:r>
    </w:p>
    <w:p w14:paraId="08FDFB0C" w14:textId="77A432DE" w:rsidR="00BC3656" w:rsidRPr="00DD0A9E" w:rsidRDefault="00DD0A9E" w:rsidP="00DD0A9E">
      <w:pPr>
        <w:tabs>
          <w:tab w:val="left" w:pos="2977"/>
        </w:tabs>
        <w:spacing w:after="240"/>
        <w:ind w:right="204"/>
        <w:jc w:val="both"/>
        <w:rPr>
          <w:rFonts w:ascii="Grundig Basics Regular" w:hAnsi="Grundig Basics Regular"/>
          <w:sz w:val="20"/>
          <w:szCs w:val="20"/>
          <w:lang w:val="de-AT"/>
        </w:rPr>
      </w:pPr>
      <w:r w:rsidRPr="00DD0A9E">
        <w:rPr>
          <w:rFonts w:ascii="Grundig Basics Regular" w:hAnsi="Grundig Basics Regular"/>
          <w:b/>
          <w:bCs/>
          <w:sz w:val="20"/>
          <w:szCs w:val="20"/>
          <w:lang w:val="de-AT"/>
        </w:rPr>
        <w:t>Wien,</w:t>
      </w:r>
      <w:r w:rsidRPr="00DD0A9E">
        <w:rPr>
          <w:rFonts w:ascii="Grundig Basics Regular" w:hAnsi="Grundig Basics Regular"/>
          <w:b/>
          <w:sz w:val="20"/>
          <w:szCs w:val="20"/>
          <w:lang w:val="de-AT"/>
        </w:rPr>
        <w:t xml:space="preserve"> </w:t>
      </w:r>
      <w:r w:rsidR="009244DA">
        <w:rPr>
          <w:rFonts w:ascii="Grundig Basics Regular" w:hAnsi="Grundig Basics Regular"/>
          <w:b/>
          <w:sz w:val="20"/>
          <w:szCs w:val="20"/>
          <w:lang w:val="de-AT"/>
        </w:rPr>
        <w:t>1</w:t>
      </w:r>
      <w:r w:rsidR="00C21485">
        <w:rPr>
          <w:rFonts w:ascii="Grundig Basics Regular" w:hAnsi="Grundig Basics Regular"/>
          <w:b/>
          <w:sz w:val="20"/>
          <w:szCs w:val="20"/>
          <w:lang w:val="de-AT"/>
        </w:rPr>
        <w:t>8</w:t>
      </w:r>
      <w:r w:rsidR="009244DA">
        <w:rPr>
          <w:rFonts w:ascii="Grundig Basics Regular" w:hAnsi="Grundig Basics Regular"/>
          <w:b/>
          <w:sz w:val="20"/>
          <w:szCs w:val="20"/>
          <w:lang w:val="de-AT"/>
        </w:rPr>
        <w:t>. Juni 2024.</w:t>
      </w:r>
      <w:r w:rsidRPr="00DD0A9E">
        <w:rPr>
          <w:rFonts w:ascii="Grundig Basics Regular" w:hAnsi="Grundig Basics Regular"/>
          <w:sz w:val="20"/>
          <w:szCs w:val="20"/>
          <w:lang w:val="de-AT"/>
        </w:rPr>
        <w:t xml:space="preserve"> </w:t>
      </w:r>
      <w:r>
        <w:rPr>
          <w:rFonts w:ascii="Grundig Basics Regular" w:hAnsi="Grundig Basics Regular"/>
          <w:sz w:val="20"/>
          <w:szCs w:val="20"/>
          <w:lang w:val="de-AT"/>
        </w:rPr>
        <w:t xml:space="preserve">Traumlocken – schnell, einfach, überall: </w:t>
      </w:r>
      <w:r w:rsidRPr="00DD0A9E">
        <w:rPr>
          <w:rFonts w:ascii="Grundig Basics Regular" w:hAnsi="Grundig Basics Regular"/>
          <w:sz w:val="20"/>
          <w:szCs w:val="20"/>
          <w:lang w:val="de-AT"/>
        </w:rPr>
        <w:t xml:space="preserve">Der neue automatische Lockenstab EasyCurl™ HS 6230 sichert in jeder Lebenslage Traumlocken für ein selbstbewusstes Auftreten. Dank nur etwa 20 Zentimetern Länge – das entspricht der Breite eines DIN-A4-Blatts – und einer Breite von nicht einmal 6 Zentimetern passt er in jede Handtasche. </w:t>
      </w:r>
    </w:p>
    <w:p w14:paraId="6EE7F39B" w14:textId="6D9E0DA4" w:rsidR="00DD0A9E" w:rsidRPr="00DD0A9E" w:rsidRDefault="00DD0A9E" w:rsidP="00DD0A9E">
      <w:pPr>
        <w:spacing w:after="240"/>
        <w:jc w:val="both"/>
        <w:rPr>
          <w:rFonts w:ascii="Grundig Basics Regular" w:hAnsi="Grundig Basics Regular"/>
          <w:sz w:val="20"/>
          <w:szCs w:val="20"/>
          <w:lang w:val="de-AT"/>
        </w:rPr>
      </w:pPr>
      <w:r w:rsidRPr="00DD0A9E">
        <w:rPr>
          <w:rFonts w:ascii="Grundig Basics Regular" w:hAnsi="Grundig Basics Regular"/>
          <w:b/>
          <w:sz w:val="20"/>
          <w:szCs w:val="20"/>
          <w:lang w:val="de-AT"/>
        </w:rPr>
        <w:t xml:space="preserve">Überall schnelles Locken-Styling </w:t>
      </w:r>
    </w:p>
    <w:p w14:paraId="53797C44" w14:textId="65E639DB" w:rsidR="00DD0A9E" w:rsidRDefault="00DD0A9E" w:rsidP="00DD0A9E">
      <w:pPr>
        <w:spacing w:after="240"/>
        <w:jc w:val="both"/>
        <w:rPr>
          <w:rFonts w:ascii="Grundig Basics Regular" w:hAnsi="Grundig Basics Regular"/>
          <w:sz w:val="20"/>
          <w:szCs w:val="20"/>
          <w:lang w:val="de-AT"/>
        </w:rPr>
      </w:pPr>
      <w:r w:rsidRPr="00DD0A9E">
        <w:rPr>
          <w:rFonts w:ascii="Grundig Basics Regular" w:hAnsi="Grundig Basics Regular"/>
          <w:sz w:val="20"/>
          <w:szCs w:val="20"/>
          <w:lang w:val="de-AT"/>
        </w:rPr>
        <w:t xml:space="preserve">Egal ob es ins Büro, auf ein Festival oder auf eine Hochzeit geht oder ob </w:t>
      </w:r>
      <w:r>
        <w:rPr>
          <w:rFonts w:ascii="Grundig Basics Regular" w:hAnsi="Grundig Basics Regular"/>
          <w:sz w:val="20"/>
          <w:szCs w:val="20"/>
          <w:lang w:val="de-AT"/>
        </w:rPr>
        <w:t xml:space="preserve">wieder mal ein </w:t>
      </w:r>
      <w:r w:rsidRPr="00DD0A9E">
        <w:rPr>
          <w:rFonts w:ascii="Grundig Basics Regular" w:hAnsi="Grundig Basics Regular"/>
          <w:sz w:val="20"/>
          <w:szCs w:val="20"/>
          <w:lang w:val="de-AT"/>
        </w:rPr>
        <w:t xml:space="preserve">Bad Hair Day ist: Der EasyCurl™ HS 6230 in elegantem Violett </w:t>
      </w:r>
      <w:r w:rsidR="00971ECD">
        <w:rPr>
          <w:rFonts w:ascii="Grundig Basics Regular" w:hAnsi="Grundig Basics Regular"/>
          <w:sz w:val="20"/>
          <w:szCs w:val="20"/>
          <w:lang w:val="de-AT"/>
        </w:rPr>
        <w:t>bietet</w:t>
      </w:r>
      <w:r w:rsidRPr="00DD0A9E">
        <w:rPr>
          <w:rFonts w:ascii="Grundig Basics Regular" w:hAnsi="Grundig Basics Regular"/>
          <w:sz w:val="20"/>
          <w:szCs w:val="20"/>
          <w:lang w:val="de-AT"/>
        </w:rPr>
        <w:t xml:space="preserve"> kabellose Locken-Power auf Knopfdruck. Dank Auto-Curling-Funktion zieht er die Haarsträhnen automatisch ein und dreht sie in Sekundenschnelle zu beständigen Locken – der integrierte Li-Ionen-Akku, der via USB-Kabel aufgeladen werden kann, hält bis zu 40 Minuten. Mühsames händisches Aufwickeln jeder einzelnen Strähne bleibt Nutzer:innen erspart.</w:t>
      </w:r>
      <w:r w:rsidRPr="00DD0A9E">
        <w:rPr>
          <w:rFonts w:ascii="Grundig Basics Regular" w:hAnsi="Grundig Basics Regular"/>
          <w:lang w:val="de-AT"/>
        </w:rPr>
        <w:t xml:space="preserve"> </w:t>
      </w:r>
      <w:r w:rsidRPr="00DD0A9E">
        <w:rPr>
          <w:rFonts w:ascii="Grundig Basics Regular" w:hAnsi="Grundig Basics Regular"/>
          <w:sz w:val="20"/>
          <w:szCs w:val="20"/>
          <w:lang w:val="de-AT"/>
        </w:rPr>
        <w:t>Der Lockenstab verfügt über mehrere Temperaturstufen, Umdrehungs- und Timer-Einstellungen – so lässt sich im Handumdrehen die Stärke der Locke an jeden Haar</w:t>
      </w:r>
      <w:r w:rsidR="00BC3656">
        <w:rPr>
          <w:rFonts w:ascii="Grundig Basics Regular" w:hAnsi="Grundig Basics Regular"/>
          <w:sz w:val="20"/>
          <w:szCs w:val="20"/>
          <w:lang w:val="de-AT"/>
        </w:rPr>
        <w:t>t</w:t>
      </w:r>
      <w:r w:rsidRPr="00DD0A9E">
        <w:rPr>
          <w:rFonts w:ascii="Grundig Basics Regular" w:hAnsi="Grundig Basics Regular"/>
          <w:sz w:val="20"/>
          <w:szCs w:val="20"/>
          <w:lang w:val="de-AT"/>
        </w:rPr>
        <w:t xml:space="preserve">yp und Geschmack anpassen. </w:t>
      </w:r>
    </w:p>
    <w:p w14:paraId="76A11963" w14:textId="77777777" w:rsidR="00DD0A9E" w:rsidRPr="00DD0A9E" w:rsidRDefault="00DD0A9E" w:rsidP="00DD0A9E">
      <w:pPr>
        <w:spacing w:after="240"/>
        <w:jc w:val="both"/>
        <w:rPr>
          <w:rFonts w:ascii="Grundig Basics Regular" w:hAnsi="Grundig Basics Regular"/>
          <w:b/>
          <w:sz w:val="20"/>
          <w:szCs w:val="20"/>
          <w:lang w:val="de-AT"/>
        </w:rPr>
      </w:pPr>
      <w:r w:rsidRPr="00DD0A9E">
        <w:rPr>
          <w:rFonts w:ascii="Grundig Basics Regular" w:hAnsi="Grundig Basics Regular"/>
          <w:b/>
          <w:sz w:val="20"/>
          <w:szCs w:val="20"/>
          <w:lang w:val="de-AT"/>
        </w:rPr>
        <w:t>Hydratisiertes Haar und weitere praktische Funktionen</w:t>
      </w:r>
    </w:p>
    <w:p w14:paraId="1D57DF42" w14:textId="77777777" w:rsidR="00DD0A9E" w:rsidRPr="00DD0A9E" w:rsidRDefault="00DD0A9E" w:rsidP="00DD0A9E">
      <w:pPr>
        <w:spacing w:after="240"/>
        <w:jc w:val="both"/>
        <w:rPr>
          <w:rFonts w:ascii="Grundig Basics Regular" w:hAnsi="Grundig Basics Regular"/>
          <w:sz w:val="20"/>
          <w:szCs w:val="20"/>
          <w:lang w:val="de-AT"/>
        </w:rPr>
      </w:pPr>
      <w:r w:rsidRPr="00DD0A9E">
        <w:rPr>
          <w:rFonts w:ascii="Grundig Basics Regular" w:hAnsi="Grundig Basics Regular"/>
          <w:sz w:val="20"/>
          <w:szCs w:val="20"/>
          <w:lang w:val="de-AT"/>
        </w:rPr>
        <w:t>Hitze kann den Haaren Feuchtigkeit entziehen und die Struktur schädigen. Der EasyCurl™ HS 6230 ist mit einer schützenden Keramikbeschichtung versehen, die für hydratisiertes Haar, Glanz und Spannkraft sorgt.</w:t>
      </w:r>
    </w:p>
    <w:p w14:paraId="763BD6EC" w14:textId="7DC7B0CE" w:rsidR="00C21485" w:rsidRDefault="00DD0A9E" w:rsidP="00C21485">
      <w:pPr>
        <w:spacing w:after="240"/>
        <w:jc w:val="both"/>
        <w:rPr>
          <w:rFonts w:ascii="Grundig Basics Regular" w:hAnsi="Grundig Basics Regular"/>
          <w:sz w:val="20"/>
          <w:szCs w:val="20"/>
          <w:lang w:val="de-AT"/>
        </w:rPr>
      </w:pPr>
      <w:r w:rsidRPr="00DD0A9E">
        <w:rPr>
          <w:rFonts w:ascii="Grundig Basics Regular" w:hAnsi="Grundig Basics Regular"/>
          <w:sz w:val="20"/>
          <w:szCs w:val="20"/>
          <w:lang w:val="de-AT"/>
        </w:rPr>
        <w:t>Der Lockenstab verfügt zudem über weitere praktische Funktionen für unterschiedliche Haartypen und -längen und eine einfache Bedienung mit LCD-Anzeige. Die Temperatur kann in drei Stufen – 160, 180 und 200 Grad Celsius – eingestellt werden, der Timer läuft zwischen drei und 15 Sekunden lang. Je nach Haarlänge und gewünschter Lockenstärke können Nutzer:innen zwischen drei und zwölf Umdrehungen wählen, wobei die Locken nach Belieben links- oder rechtsherum gewickelt werden können. Damit ist der EasyCurl™ HS 6230 von Grundig die ideale Antwort auf jedes Hair Styling-SOS und macht im Handumdrehen Traumlocken, die lange halten.</w:t>
      </w:r>
      <w:r w:rsidR="00A21A14">
        <w:rPr>
          <w:rFonts w:ascii="Grundig Basics Regular" w:hAnsi="Grundig Basics Regular"/>
          <w:sz w:val="20"/>
          <w:szCs w:val="20"/>
          <w:lang w:val="de-AT"/>
        </w:rPr>
        <w:t xml:space="preserve"> </w:t>
      </w:r>
    </w:p>
    <w:p w14:paraId="70B12573" w14:textId="77777777" w:rsidR="00C21485" w:rsidRPr="006D286F" w:rsidRDefault="00C21485" w:rsidP="00C21485">
      <w:pPr>
        <w:tabs>
          <w:tab w:val="left" w:pos="2977"/>
        </w:tabs>
        <w:spacing w:after="240"/>
        <w:ind w:right="204"/>
        <w:jc w:val="both"/>
        <w:rPr>
          <w:rFonts w:ascii="Grundig Basics Regular" w:hAnsi="Grundig Basics Regular"/>
          <w:b/>
          <w:bCs/>
          <w:sz w:val="20"/>
          <w:szCs w:val="20"/>
        </w:rPr>
      </w:pPr>
      <w:r w:rsidRPr="006D286F">
        <w:rPr>
          <w:rFonts w:ascii="Grundig Basics Regular" w:hAnsi="Grundig Basics Regular"/>
          <w:b/>
          <w:bCs/>
          <w:sz w:val="20"/>
          <w:szCs w:val="20"/>
        </w:rPr>
        <w:t>Preis und Verfügbarkeit</w:t>
      </w:r>
    </w:p>
    <w:p w14:paraId="56F6A795" w14:textId="77777777" w:rsidR="00C21485" w:rsidRDefault="00C21485" w:rsidP="00C21485">
      <w:pPr>
        <w:pStyle w:val="Informationsblock"/>
        <w:spacing w:line="276" w:lineRule="auto"/>
        <w:ind w:right="-202"/>
        <w:rPr>
          <w:rFonts w:ascii="Grundig Basics Regular" w:eastAsia="Times New Roman" w:hAnsi="Grundig Basics Regular" w:cs="Times New Roman"/>
          <w:color w:val="auto"/>
          <w:spacing w:val="0"/>
          <w:sz w:val="20"/>
          <w:szCs w:val="20"/>
          <w:lang w:eastAsia="en-GB" w:bidi="en-GB"/>
        </w:rPr>
      </w:pPr>
      <w:r w:rsidRPr="002516DE">
        <w:rPr>
          <w:rFonts w:ascii="Grundig Basics Regular" w:eastAsia="Times New Roman" w:hAnsi="Grundig Basics Regular" w:cs="Times New Roman"/>
          <w:color w:val="auto"/>
          <w:spacing w:val="0"/>
          <w:sz w:val="20"/>
          <w:szCs w:val="20"/>
          <w:lang w:eastAsia="en-GB" w:bidi="en-GB"/>
        </w:rPr>
        <w:t>Der automatische Lockenstab Grundig EasyCurl™ HS 6230 ist mit einer unverbindlichen Preisempfehlung von 89,99 € im Handel erhältlich.</w:t>
      </w:r>
    </w:p>
    <w:p w14:paraId="4153CEF3" w14:textId="77777777" w:rsidR="00C21485" w:rsidRDefault="00C21485" w:rsidP="00C21485">
      <w:pPr>
        <w:spacing w:after="240"/>
        <w:jc w:val="both"/>
        <w:rPr>
          <w:rFonts w:ascii="Grundig Basics Regular" w:hAnsi="Grundig Basics Regular"/>
          <w:sz w:val="20"/>
          <w:szCs w:val="20"/>
          <w:lang w:val="de-AT"/>
        </w:rPr>
      </w:pPr>
    </w:p>
    <w:p w14:paraId="0160CF0D" w14:textId="77777777" w:rsidR="00C21485" w:rsidRPr="002516DE" w:rsidRDefault="00C21485" w:rsidP="00C21485">
      <w:pPr>
        <w:tabs>
          <w:tab w:val="left" w:pos="2977"/>
        </w:tabs>
        <w:spacing w:after="240"/>
        <w:ind w:right="204"/>
        <w:jc w:val="both"/>
        <w:rPr>
          <w:rFonts w:ascii="Grundig Basics Regular" w:hAnsi="Grundig Basics Regular"/>
          <w:b/>
          <w:bCs/>
          <w:sz w:val="20"/>
          <w:szCs w:val="20"/>
        </w:rPr>
      </w:pPr>
      <w:r w:rsidRPr="006D286F">
        <w:rPr>
          <w:rFonts w:ascii="Grundig Basics Regular" w:hAnsi="Grundig Basics Regular"/>
          <w:b/>
          <w:bCs/>
          <w:sz w:val="20"/>
          <w:szCs w:val="20"/>
        </w:rPr>
        <w:t xml:space="preserve">Produktmerkmale </w:t>
      </w:r>
      <w:r w:rsidRPr="002516DE">
        <w:rPr>
          <w:rFonts w:ascii="Grundig Basics Regular" w:hAnsi="Grundig Basics Regular"/>
          <w:b/>
          <w:bCs/>
          <w:sz w:val="20"/>
          <w:szCs w:val="20"/>
        </w:rPr>
        <w:t>Grundig EasyCurl™ HS 6230</w:t>
      </w:r>
    </w:p>
    <w:p w14:paraId="79F3DBD1"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 xml:space="preserve">Kabellos: Für schnelles und einfaches Styling unterwegs oder zuhause, kompakt zum Mitnehmen </w:t>
      </w:r>
    </w:p>
    <w:p w14:paraId="1B44E6AD"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Automatische Lockenfunktion</w:t>
      </w:r>
    </w:p>
    <w:p w14:paraId="3D5242B4"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Mit Li-Ion Akkutechnologie</w:t>
      </w:r>
    </w:p>
    <w:p w14:paraId="17D5D4A6"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3 Temperaturstufen: 160 / 180 / 200 °C</w:t>
      </w:r>
    </w:p>
    <w:p w14:paraId="014BB54E"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lastRenderedPageBreak/>
        <w:t>Ladezeit: 3 Stunden</w:t>
      </w:r>
    </w:p>
    <w:p w14:paraId="5077325F"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Betriebszeit: ca. 40 Minuten</w:t>
      </w:r>
    </w:p>
    <w:p w14:paraId="07D459D5"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LCD-Anzeige</w:t>
      </w:r>
    </w:p>
    <w:p w14:paraId="7886EDDB"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Timer-Einstellung: von 3 bis 15 Sekunden</w:t>
      </w:r>
    </w:p>
    <w:p w14:paraId="6B5FF493"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Drehfunktion: von 3 bis 12 Umdrehungen zum Aufwickeln der Haarsträhnen möglich</w:t>
      </w:r>
    </w:p>
    <w:p w14:paraId="5B369BB8"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Locken-Ausrichtung: Für rechts oder links gedrehte Locken</w:t>
      </w:r>
    </w:p>
    <w:p w14:paraId="5900C679"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Schutz und Pflege durch haarschonende Keramikbeschichtung – für gesünderes, hydratisiertes Haar mit mehr Glanz und Spannkraft</w:t>
      </w:r>
    </w:p>
    <w:p w14:paraId="0DCAE7A0"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Automatische Sicherheitsabschaltung</w:t>
      </w:r>
    </w:p>
    <w:p w14:paraId="3C24AC88" w14:textId="77777777" w:rsidR="00C21485" w:rsidRPr="00062CDB" w:rsidRDefault="00C21485" w:rsidP="00C21485">
      <w:pPr>
        <w:pStyle w:val="Listenabsatz"/>
        <w:numPr>
          <w:ilvl w:val="0"/>
          <w:numId w:val="55"/>
        </w:numPr>
        <w:tabs>
          <w:tab w:val="num" w:pos="360"/>
        </w:tabs>
        <w:autoSpaceDN w:val="0"/>
        <w:spacing w:after="240"/>
        <w:ind w:left="0" w:firstLine="0"/>
        <w:contextualSpacing/>
        <w:jc w:val="both"/>
        <w:rPr>
          <w:rFonts w:ascii="Grundig Basics Regular" w:eastAsia="Times New Roman" w:hAnsi="Grundig Basics Regular"/>
          <w:sz w:val="20"/>
          <w:szCs w:val="20"/>
          <w:lang w:eastAsia="en-GB" w:bidi="en-GB"/>
        </w:rPr>
      </w:pPr>
      <w:r w:rsidRPr="00062CDB">
        <w:rPr>
          <w:rFonts w:ascii="Grundig Basics Regular" w:eastAsia="Times New Roman" w:hAnsi="Grundig Basics Regular"/>
          <w:sz w:val="20"/>
          <w:szCs w:val="20"/>
          <w:lang w:eastAsia="en-GB" w:bidi="en-GB"/>
        </w:rPr>
        <w:t>Laden über USB-Kabel möglich</w:t>
      </w:r>
    </w:p>
    <w:p w14:paraId="2855CDF8" w14:textId="6CDF81C4" w:rsidR="00961219" w:rsidRPr="00703BE1" w:rsidRDefault="00CD571C" w:rsidP="000A36D3">
      <w:pPr>
        <w:tabs>
          <w:tab w:val="clear" w:pos="454"/>
          <w:tab w:val="clear" w:pos="4706"/>
        </w:tabs>
        <w:spacing w:line="240" w:lineRule="auto"/>
        <w:rPr>
          <w:rStyle w:val="Fett"/>
          <w:b w:val="0"/>
          <w:bCs w:val="0"/>
          <w:lang w:val="de-AT"/>
        </w:rPr>
      </w:pPr>
      <w:r w:rsidRPr="00DD0A9E">
        <w:rPr>
          <w:rFonts w:ascii="Graphik Regular" w:hAnsi="Graphik Regular"/>
          <w:sz w:val="16"/>
          <w:szCs w:val="16"/>
          <w:lang w:val="de-AT"/>
        </w:rPr>
        <w:t xml:space="preserve">Fototext: </w:t>
      </w:r>
      <w:r w:rsidR="00971ECD" w:rsidRPr="00703BE1">
        <w:rPr>
          <w:rStyle w:val="Fett"/>
          <w:rFonts w:ascii="Graphik Regular" w:hAnsi="Graphik Regular"/>
          <w:b w:val="0"/>
          <w:bCs w:val="0"/>
          <w:sz w:val="16"/>
          <w:szCs w:val="16"/>
        </w:rPr>
        <w:t xml:space="preserve">Traumlocken – schnell, einfach, überall: </w:t>
      </w:r>
      <w:r w:rsidR="00971ECD" w:rsidRPr="00703BE1">
        <w:rPr>
          <w:rStyle w:val="Fett"/>
          <w:rFonts w:ascii="Graphik Regular" w:hAnsi="Graphik Regular"/>
          <w:b w:val="0"/>
          <w:bCs w:val="0"/>
          <w:sz w:val="16"/>
          <w:szCs w:val="16"/>
          <w:lang w:val="de-AT"/>
        </w:rPr>
        <w:t>Das ermöglicht der neue automatische Lockenstab EasyCurl™ HS 6230</w:t>
      </w:r>
    </w:p>
    <w:p w14:paraId="719FFF24" w14:textId="5069CECB" w:rsidR="00CD571C" w:rsidRPr="00703BE1"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r w:rsidRPr="00703BE1">
        <w:rPr>
          <w:rFonts w:ascii="Graphik Regular" w:hAnsi="Graphik Regular"/>
          <w:sz w:val="16"/>
          <w:szCs w:val="16"/>
          <w:lang w:val="de-AT"/>
        </w:rPr>
        <w:t xml:space="preserve">Fotocredit: © Grundig / </w:t>
      </w:r>
      <w:r w:rsidR="007658C4" w:rsidRPr="00703BE1">
        <w:rPr>
          <w:rFonts w:ascii="Graphik Regular" w:hAnsi="Graphik Regular"/>
          <w:sz w:val="16"/>
          <w:szCs w:val="16"/>
          <w:lang w:val="de-AT"/>
        </w:rPr>
        <w:t xml:space="preserve">Beko </w:t>
      </w:r>
      <w:r w:rsidR="009244DA" w:rsidRPr="00703BE1">
        <w:rPr>
          <w:rFonts w:ascii="Graphik Regular" w:hAnsi="Graphik Regular"/>
          <w:sz w:val="16"/>
          <w:szCs w:val="16"/>
          <w:lang w:val="de-AT"/>
        </w:rPr>
        <w:t xml:space="preserve">Austria </w:t>
      </w:r>
      <w:r w:rsidRPr="00703BE1">
        <w:rPr>
          <w:rFonts w:ascii="Graphik Regular" w:hAnsi="Graphik Regular"/>
          <w:sz w:val="16"/>
          <w:szCs w:val="16"/>
          <w:lang w:val="de-AT"/>
        </w:rPr>
        <w:t>AG</w:t>
      </w:r>
    </w:p>
    <w:p w14:paraId="2E9D0583" w14:textId="77777777" w:rsidR="00CD571C" w:rsidRPr="00DD0A9E"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
    <w:p w14:paraId="1C524691" w14:textId="77777777" w:rsidR="009244DA" w:rsidRPr="003F5805" w:rsidRDefault="009244DA" w:rsidP="009244DA">
      <w:pPr>
        <w:tabs>
          <w:tab w:val="clear" w:pos="454"/>
          <w:tab w:val="clear" w:pos="4706"/>
        </w:tabs>
        <w:spacing w:line="240" w:lineRule="auto"/>
        <w:textAlignment w:val="baseline"/>
        <w:rPr>
          <w:rFonts w:ascii="Segoe UI" w:hAnsi="Segoe UI" w:cs="Segoe UI"/>
          <w:sz w:val="18"/>
          <w:szCs w:val="18"/>
          <w:lang w:val="de-AT" w:eastAsia="de-DE" w:bidi="ar-SA"/>
        </w:rPr>
      </w:pPr>
      <w:r w:rsidRPr="003F5805">
        <w:rPr>
          <w:rFonts w:ascii="Calibri" w:hAnsi="Calibri" w:cs="Calibri"/>
          <w:b/>
          <w:bCs/>
          <w:sz w:val="16"/>
          <w:szCs w:val="16"/>
          <w:lang w:val="de-AT" w:eastAsia="de-DE" w:bidi="ar-SA"/>
        </w:rPr>
        <w:t>Über Grundig </w:t>
      </w:r>
      <w:r w:rsidRPr="003F5805">
        <w:rPr>
          <w:rFonts w:ascii="Calibri" w:hAnsi="Calibri" w:cs="Calibri"/>
          <w:sz w:val="16"/>
          <w:szCs w:val="16"/>
          <w:lang w:val="de-AT" w:eastAsia="de-DE" w:bidi="ar-SA"/>
        </w:rPr>
        <w:t> </w:t>
      </w:r>
    </w:p>
    <w:p w14:paraId="1B69D928" w14:textId="77777777" w:rsidR="009244DA" w:rsidRPr="003F5805" w:rsidRDefault="009244DA" w:rsidP="009244DA">
      <w:pPr>
        <w:tabs>
          <w:tab w:val="clear" w:pos="454"/>
          <w:tab w:val="clear" w:pos="4706"/>
        </w:tabs>
        <w:spacing w:line="240" w:lineRule="auto"/>
        <w:jc w:val="both"/>
        <w:textAlignment w:val="baseline"/>
        <w:rPr>
          <w:rFonts w:ascii="Segoe UI" w:hAnsi="Segoe UI" w:cs="Segoe UI"/>
          <w:sz w:val="18"/>
          <w:szCs w:val="18"/>
          <w:lang w:val="de-AT" w:eastAsia="de-DE" w:bidi="ar-SA"/>
        </w:rPr>
      </w:pPr>
      <w:r w:rsidRPr="003F5805">
        <w:rPr>
          <w:rFonts w:ascii="Calibri" w:hAnsi="Calibri" w:cs="Calibri"/>
          <w:sz w:val="16"/>
          <w:szCs w:val="16"/>
          <w:lang w:val="de-AT" w:eastAsia="de-DE" w:bidi="ar-SA"/>
        </w:rPr>
        <w:t xml:space="preserve">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Prozent recycelbar. Die Grundig-Nachhaltigkeits-Range wird kontinuierlich in allen Bereichen ausgebaut. Entdecken Sie mehr unter </w:t>
      </w:r>
      <w:hyperlink r:id="rId11" w:tgtFrame="_blank" w:history="1">
        <w:r w:rsidRPr="003F5805">
          <w:rPr>
            <w:rFonts w:ascii="Calibri" w:hAnsi="Calibri" w:cs="Calibri"/>
            <w:color w:val="5B9BD5"/>
            <w:sz w:val="16"/>
            <w:szCs w:val="16"/>
            <w:u w:val="single"/>
            <w:lang w:val="de-AT" w:eastAsia="de-DE" w:bidi="ar-SA"/>
          </w:rPr>
          <w:t>https://www.grundig.com/at-de</w:t>
        </w:r>
      </w:hyperlink>
      <w:r w:rsidRPr="003F5805">
        <w:rPr>
          <w:rFonts w:ascii="Calibri" w:hAnsi="Calibri" w:cs="Calibri"/>
          <w:color w:val="5B9BD5"/>
          <w:sz w:val="16"/>
          <w:szCs w:val="16"/>
          <w:u w:val="single"/>
          <w:lang w:val="de-AT" w:eastAsia="de-DE" w:bidi="ar-SA"/>
        </w:rPr>
        <w:t> </w:t>
      </w:r>
      <w:r w:rsidRPr="003F5805">
        <w:rPr>
          <w:rFonts w:ascii="Calibri" w:hAnsi="Calibri" w:cs="Calibri"/>
          <w:color w:val="5B9BD5"/>
          <w:sz w:val="16"/>
          <w:szCs w:val="16"/>
          <w:lang w:val="de-AT" w:eastAsia="de-DE" w:bidi="ar-SA"/>
        </w:rPr>
        <w:t> </w:t>
      </w:r>
    </w:p>
    <w:p w14:paraId="1E328E68" w14:textId="0843D8C3" w:rsidR="004039D7" w:rsidRPr="00DD0A9E" w:rsidRDefault="004039D7" w:rsidP="00AA1A40">
      <w:pPr>
        <w:spacing w:line="240" w:lineRule="auto"/>
        <w:rPr>
          <w:rFonts w:asciiTheme="minorHAnsi" w:hAnsiTheme="minorHAnsi" w:cstheme="minorHAnsi"/>
          <w:color w:val="000000" w:themeColor="text1"/>
          <w:sz w:val="16"/>
          <w:szCs w:val="16"/>
          <w:lang w:val="de-AT"/>
        </w:rPr>
      </w:pPr>
    </w:p>
    <w:p w14:paraId="44C3F3F0" w14:textId="77777777" w:rsidR="009244DA" w:rsidRPr="009244DA" w:rsidRDefault="009244DA" w:rsidP="009244DA">
      <w:pPr>
        <w:spacing w:line="240" w:lineRule="auto"/>
        <w:jc w:val="both"/>
        <w:rPr>
          <w:rFonts w:ascii="Calibri" w:hAnsi="Calibri" w:cs="Calibri"/>
          <w:b/>
          <w:bCs/>
          <w:sz w:val="16"/>
          <w:szCs w:val="16"/>
          <w:lang w:val="de-AT" w:eastAsia="de-DE" w:bidi="ar-SA"/>
        </w:rPr>
      </w:pPr>
      <w:r w:rsidRPr="009244DA">
        <w:rPr>
          <w:rFonts w:ascii="Calibri" w:hAnsi="Calibri" w:cs="Calibri"/>
          <w:b/>
          <w:bCs/>
          <w:sz w:val="16"/>
          <w:szCs w:val="16"/>
          <w:lang w:val="de-AT" w:eastAsia="de-DE" w:bidi="ar-SA"/>
        </w:rPr>
        <w:t>Über Beko Europe</w:t>
      </w:r>
    </w:p>
    <w:p w14:paraId="2C722477" w14:textId="77777777" w:rsidR="009244DA" w:rsidRPr="009244DA" w:rsidRDefault="009244DA" w:rsidP="009244DA">
      <w:pPr>
        <w:spacing w:line="240" w:lineRule="auto"/>
        <w:jc w:val="both"/>
        <w:rPr>
          <w:rFonts w:ascii="Calibri" w:hAnsi="Calibri" w:cs="Calibri"/>
          <w:sz w:val="16"/>
          <w:szCs w:val="16"/>
          <w:lang w:val="de-AT" w:eastAsia="de-DE" w:bidi="ar-SA"/>
        </w:rPr>
      </w:pPr>
      <w:r w:rsidRPr="009244DA">
        <w:rPr>
          <w:rFonts w:ascii="Calibri" w:hAnsi="Calibri" w:cs="Calibri"/>
          <w:sz w:val="16"/>
          <w:szCs w:val="16"/>
          <w:lang w:val="de-AT" w:eastAsia="de-DE" w:bidi="ar-SA"/>
        </w:rPr>
        <w:t>Beko Europe ist ein führendes Haushaltsgeräteunternehmen, das sich zum Ziel gesetzt hat, das Leben seiner Kund:innen durch eine breite Palette innovativer und nachhaltiger Haushaltsprodukte und -lösungen zu verändern. Die neu gegründete Beko Europe befindet sich zu 75 Prozent im Besitz von Beko B.V. und zu 25 Prozent im Besitz der Whirpool Corporation. Mit mehr als 20.000 Mitarbeiter:innen verfügt Beko Europe über elf Produktionsstätten in ganz Europa, die sich in Cassinetta, Melano, Comunanza und Siena in Italien, Wroclaw, Radomsko und Lodz in Polen, Poprad in der Slowakei, Yate im Vereinigten Königreich sowie Ulmi und Gaesti in Rumänien befinden und eine Produktionskapazität von ca. 24 Millionen Weißwarenprodukten pro Jahr haben.</w:t>
      </w:r>
    </w:p>
    <w:p w14:paraId="07C37CF0" w14:textId="77777777" w:rsidR="00E0040F" w:rsidRPr="00DD0A9E"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DD0A9E" w:rsidRDefault="004039D7" w:rsidP="00AA1A40">
      <w:pPr>
        <w:spacing w:line="240" w:lineRule="auto"/>
        <w:outlineLvl w:val="0"/>
        <w:rPr>
          <w:rStyle w:val="Fett"/>
          <w:rFonts w:ascii="Graphik Regular" w:hAnsi="Graphik Regular"/>
          <w:sz w:val="16"/>
          <w:szCs w:val="16"/>
          <w:lang w:val="de-AT"/>
        </w:rPr>
      </w:pPr>
      <w:r w:rsidRPr="00DD0A9E">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3125CC" w:rsidRPr="00703BE1" w14:paraId="07B0FAB9" w14:textId="77777777" w:rsidTr="003125CC">
        <w:trPr>
          <w:trHeight w:val="1250"/>
        </w:trPr>
        <w:tc>
          <w:tcPr>
            <w:tcW w:w="4010" w:type="dxa"/>
          </w:tcPr>
          <w:p w14:paraId="45EC6614" w14:textId="77777777" w:rsidR="003125CC" w:rsidRPr="00703BE1" w:rsidRDefault="003125CC" w:rsidP="003125CC">
            <w:pPr>
              <w:spacing w:line="240" w:lineRule="auto"/>
              <w:jc w:val="both"/>
              <w:outlineLvl w:val="0"/>
              <w:rPr>
                <w:rStyle w:val="Fett"/>
                <w:rFonts w:ascii="Graphik Regular" w:hAnsi="Graphik Regular"/>
                <w:b w:val="0"/>
                <w:bCs w:val="0"/>
                <w:sz w:val="16"/>
                <w:szCs w:val="16"/>
                <w:lang w:val="de-AT"/>
              </w:rPr>
            </w:pPr>
            <w:r w:rsidRPr="00703BE1">
              <w:rPr>
                <w:rStyle w:val="Fett"/>
                <w:rFonts w:ascii="Graphik Regular" w:hAnsi="Graphik Regular"/>
                <w:b w:val="0"/>
                <w:bCs w:val="0"/>
                <w:sz w:val="16"/>
                <w:szCs w:val="16"/>
                <w:lang w:val="de-AT"/>
              </w:rPr>
              <w:t>Dr. Alexandra Vasak  </w:t>
            </w:r>
          </w:p>
          <w:p w14:paraId="1914D679" w14:textId="77777777" w:rsidR="003125CC" w:rsidRPr="00703BE1" w:rsidRDefault="003125CC" w:rsidP="003125CC">
            <w:pPr>
              <w:spacing w:line="240" w:lineRule="auto"/>
              <w:jc w:val="both"/>
              <w:outlineLvl w:val="0"/>
              <w:rPr>
                <w:rStyle w:val="Fett"/>
                <w:rFonts w:ascii="Graphik Regular" w:hAnsi="Graphik Regular"/>
                <w:b w:val="0"/>
                <w:bCs w:val="0"/>
                <w:sz w:val="16"/>
                <w:szCs w:val="16"/>
                <w:lang w:val="de-AT"/>
              </w:rPr>
            </w:pPr>
            <w:r w:rsidRPr="00703BE1">
              <w:rPr>
                <w:rStyle w:val="Fett"/>
                <w:rFonts w:ascii="Graphik Regular" w:hAnsi="Graphik Regular"/>
                <w:b w:val="0"/>
                <w:bCs w:val="0"/>
                <w:sz w:val="16"/>
                <w:szCs w:val="16"/>
                <w:lang w:val="de-AT"/>
              </w:rPr>
              <w:t>Reiter PR  </w:t>
            </w:r>
          </w:p>
          <w:p w14:paraId="4F74A531" w14:textId="77777777" w:rsidR="003125CC" w:rsidRPr="00703BE1" w:rsidRDefault="003125CC" w:rsidP="003125CC">
            <w:pPr>
              <w:spacing w:line="240" w:lineRule="auto"/>
              <w:jc w:val="both"/>
              <w:outlineLvl w:val="0"/>
              <w:rPr>
                <w:rStyle w:val="Fett"/>
                <w:rFonts w:ascii="Graphik Regular" w:hAnsi="Graphik Regular"/>
                <w:b w:val="0"/>
                <w:bCs w:val="0"/>
                <w:sz w:val="16"/>
                <w:szCs w:val="16"/>
                <w:lang w:val="de-AT"/>
              </w:rPr>
            </w:pPr>
            <w:r w:rsidRPr="00703BE1">
              <w:rPr>
                <w:rStyle w:val="Fett"/>
                <w:rFonts w:ascii="Graphik Regular" w:hAnsi="Graphik Regular"/>
                <w:b w:val="0"/>
                <w:bCs w:val="0"/>
                <w:sz w:val="16"/>
                <w:szCs w:val="16"/>
                <w:lang w:val="de-AT"/>
              </w:rPr>
              <w:t>Tel.: +43/699/120 895 59 </w:t>
            </w:r>
          </w:p>
          <w:p w14:paraId="21B65108" w14:textId="48F21C58" w:rsidR="003125CC" w:rsidRPr="00703BE1" w:rsidRDefault="00000000" w:rsidP="003125CC">
            <w:pPr>
              <w:spacing w:line="240" w:lineRule="auto"/>
              <w:outlineLvl w:val="0"/>
              <w:rPr>
                <w:rStyle w:val="Fett"/>
                <w:rFonts w:ascii="Graphik Regular" w:hAnsi="Graphik Regular"/>
                <w:b w:val="0"/>
                <w:bCs w:val="0"/>
                <w:color w:val="4F81BD" w:themeColor="accent1"/>
                <w:sz w:val="16"/>
                <w:szCs w:val="16"/>
                <w:lang w:val="de-AT"/>
              </w:rPr>
            </w:pPr>
            <w:hyperlink r:id="rId12" w:tgtFrame="_blank" w:history="1">
              <w:r w:rsidR="003125CC" w:rsidRPr="00703BE1">
                <w:rPr>
                  <w:rStyle w:val="Fett"/>
                  <w:rFonts w:ascii="Graphik Regular" w:hAnsi="Graphik Regular"/>
                  <w:b w:val="0"/>
                  <w:bCs w:val="0"/>
                  <w:color w:val="4F81BD" w:themeColor="accent1"/>
                  <w:sz w:val="16"/>
                  <w:szCs w:val="16"/>
                  <w:lang w:val="de-AT"/>
                </w:rPr>
                <w:t>alexandra.vasak@reiterpr.com</w:t>
              </w:r>
            </w:hyperlink>
            <w:r w:rsidR="003125CC" w:rsidRPr="00703BE1">
              <w:rPr>
                <w:rStyle w:val="Fett"/>
                <w:rFonts w:ascii="Graphik Regular" w:hAnsi="Graphik Regular"/>
                <w:b w:val="0"/>
                <w:bCs w:val="0"/>
                <w:sz w:val="16"/>
                <w:szCs w:val="16"/>
                <w:lang w:val="de-AT"/>
              </w:rPr>
              <w:t>  </w:t>
            </w:r>
          </w:p>
        </w:tc>
        <w:tc>
          <w:tcPr>
            <w:tcW w:w="5060" w:type="dxa"/>
          </w:tcPr>
          <w:p w14:paraId="3CC614D3" w14:textId="017EB09E" w:rsidR="003125CC" w:rsidRPr="00703BE1" w:rsidRDefault="003125CC" w:rsidP="003125CC">
            <w:pPr>
              <w:spacing w:line="240" w:lineRule="auto"/>
              <w:jc w:val="both"/>
              <w:outlineLvl w:val="0"/>
              <w:rPr>
                <w:rStyle w:val="Fett"/>
                <w:rFonts w:ascii="Graphik Regular" w:hAnsi="Graphik Regular"/>
                <w:b w:val="0"/>
                <w:bCs w:val="0"/>
                <w:sz w:val="16"/>
                <w:szCs w:val="16"/>
                <w:lang w:val="de-AT"/>
              </w:rPr>
            </w:pPr>
            <w:r w:rsidRPr="00703BE1">
              <w:rPr>
                <w:rStyle w:val="Fett"/>
                <w:rFonts w:ascii="Graphik Regular" w:hAnsi="Graphik Regular"/>
                <w:b w:val="0"/>
                <w:bCs w:val="0"/>
                <w:sz w:val="16"/>
                <w:szCs w:val="16"/>
                <w:lang w:val="de-AT"/>
              </w:rPr>
              <w:t xml:space="preserve">Mag. (FH) Margit Anglmaier / </w:t>
            </w:r>
            <w:r w:rsidR="00C70D7A" w:rsidRPr="00703BE1">
              <w:rPr>
                <w:rStyle w:val="Fett"/>
                <w:rFonts w:ascii="Graphik Regular" w:hAnsi="Graphik Regular"/>
                <w:b w:val="0"/>
                <w:bCs w:val="0"/>
                <w:sz w:val="16"/>
                <w:szCs w:val="16"/>
                <w:lang w:val="de-AT"/>
              </w:rPr>
              <w:t>Head of</w:t>
            </w:r>
            <w:r w:rsidRPr="00703BE1">
              <w:rPr>
                <w:rStyle w:val="Fett"/>
                <w:rFonts w:ascii="Graphik Regular" w:hAnsi="Graphik Regular"/>
                <w:b w:val="0"/>
                <w:bCs w:val="0"/>
                <w:sz w:val="16"/>
                <w:szCs w:val="16"/>
                <w:lang w:val="de-AT"/>
              </w:rPr>
              <w:t xml:space="preserve"> Marketing &amp; Communications  </w:t>
            </w:r>
          </w:p>
          <w:p w14:paraId="1619B7C6" w14:textId="792BB19F" w:rsidR="003125CC" w:rsidRPr="00703BE1" w:rsidRDefault="003125CC" w:rsidP="003125CC">
            <w:pPr>
              <w:spacing w:line="240" w:lineRule="auto"/>
              <w:jc w:val="both"/>
              <w:outlineLvl w:val="0"/>
              <w:rPr>
                <w:rStyle w:val="Fett"/>
                <w:rFonts w:ascii="Graphik Regular" w:hAnsi="Graphik Regular"/>
                <w:b w:val="0"/>
                <w:bCs w:val="0"/>
                <w:sz w:val="16"/>
                <w:szCs w:val="16"/>
                <w:lang w:val="de-AT"/>
              </w:rPr>
            </w:pPr>
            <w:r w:rsidRPr="00703BE1">
              <w:rPr>
                <w:rStyle w:val="Fett"/>
                <w:rFonts w:ascii="Graphik Regular" w:hAnsi="Graphik Regular"/>
                <w:b w:val="0"/>
                <w:bCs w:val="0"/>
                <w:sz w:val="16"/>
                <w:szCs w:val="16"/>
                <w:lang w:val="de-AT"/>
              </w:rPr>
              <w:t xml:space="preserve">Beko </w:t>
            </w:r>
            <w:r w:rsidR="00B033EF" w:rsidRPr="00703BE1">
              <w:rPr>
                <w:rStyle w:val="Fett"/>
                <w:rFonts w:ascii="Graphik Regular" w:hAnsi="Graphik Regular"/>
                <w:b w:val="0"/>
                <w:bCs w:val="0"/>
                <w:sz w:val="16"/>
                <w:szCs w:val="16"/>
                <w:lang w:val="de-AT"/>
              </w:rPr>
              <w:t xml:space="preserve">Austria </w:t>
            </w:r>
            <w:r w:rsidRPr="00703BE1">
              <w:rPr>
                <w:rStyle w:val="Fett"/>
                <w:rFonts w:ascii="Graphik Regular" w:hAnsi="Graphik Regular"/>
                <w:b w:val="0"/>
                <w:bCs w:val="0"/>
                <w:sz w:val="16"/>
                <w:szCs w:val="16"/>
                <w:lang w:val="de-AT"/>
              </w:rPr>
              <w:t>AG   </w:t>
            </w:r>
          </w:p>
          <w:p w14:paraId="73ABE797" w14:textId="77777777" w:rsidR="003125CC" w:rsidRPr="00703BE1" w:rsidRDefault="003125CC" w:rsidP="003125CC">
            <w:pPr>
              <w:spacing w:line="240" w:lineRule="auto"/>
              <w:jc w:val="both"/>
              <w:outlineLvl w:val="0"/>
              <w:rPr>
                <w:rStyle w:val="Fett"/>
                <w:rFonts w:ascii="Graphik Regular" w:hAnsi="Graphik Regular"/>
                <w:b w:val="0"/>
                <w:bCs w:val="0"/>
                <w:sz w:val="16"/>
                <w:szCs w:val="16"/>
                <w:lang w:val="de-AT"/>
              </w:rPr>
            </w:pPr>
            <w:r w:rsidRPr="00703BE1">
              <w:rPr>
                <w:rStyle w:val="Fett"/>
                <w:rFonts w:ascii="Graphik Regular" w:hAnsi="Graphik Regular"/>
                <w:b w:val="0"/>
                <w:bCs w:val="0"/>
                <w:sz w:val="16"/>
                <w:szCs w:val="16"/>
                <w:lang w:val="de-AT"/>
              </w:rPr>
              <w:t>Tel.: +43/664/384 42 30  </w:t>
            </w:r>
          </w:p>
          <w:p w14:paraId="5EAF5732" w14:textId="482927D8" w:rsidR="003125CC" w:rsidRPr="00A46D83" w:rsidRDefault="00A46D83" w:rsidP="003125CC">
            <w:pPr>
              <w:spacing w:line="240" w:lineRule="auto"/>
              <w:outlineLvl w:val="0"/>
              <w:rPr>
                <w:rStyle w:val="Fett"/>
                <w:rFonts w:ascii="Graphik Regular" w:hAnsi="Graphik Regular"/>
                <w:b w:val="0"/>
                <w:bCs w:val="0"/>
                <w:sz w:val="16"/>
                <w:szCs w:val="16"/>
                <w:lang w:val="de-AT"/>
              </w:rPr>
            </w:pPr>
            <w:hyperlink r:id="rId13" w:tooltip="mailto:margit.anglmaier@beko.com" w:history="1">
              <w:r w:rsidRPr="00A46D83">
                <w:rPr>
                  <w:rStyle w:val="Fett"/>
                  <w:rFonts w:ascii="Graphik Regular" w:hAnsi="Graphik Regular"/>
                  <w:b w:val="0"/>
                  <w:bCs w:val="0"/>
                  <w:color w:val="4F81BD" w:themeColor="accent1"/>
                  <w:sz w:val="16"/>
                  <w:szCs w:val="16"/>
                  <w:lang w:val="de-AT"/>
                </w:rPr>
                <w:t>margit.anglmaier@beko.com</w:t>
              </w:r>
            </w:hyperlink>
          </w:p>
        </w:tc>
      </w:tr>
    </w:tbl>
    <w:p w14:paraId="0ECEAEEF" w14:textId="180D4042" w:rsidR="00042AB5" w:rsidRPr="00DD0A9E" w:rsidRDefault="00042AB5" w:rsidP="00AA1A40">
      <w:pPr>
        <w:spacing w:line="240" w:lineRule="auto"/>
        <w:rPr>
          <w:rStyle w:val="Fett"/>
          <w:rFonts w:ascii="Graphik Regular" w:hAnsi="Graphik Regular"/>
          <w:b w:val="0"/>
          <w:sz w:val="16"/>
          <w:szCs w:val="16"/>
          <w:lang w:val="de-AT"/>
        </w:rPr>
      </w:pPr>
    </w:p>
    <w:sectPr w:rsidR="00042AB5" w:rsidRPr="00DD0A9E"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5B4A" w14:textId="77777777" w:rsidR="00FB42B4" w:rsidRDefault="00FB42B4" w:rsidP="005E18FF">
      <w:pPr>
        <w:spacing w:line="240" w:lineRule="auto"/>
      </w:pPr>
      <w:r>
        <w:separator/>
      </w:r>
    </w:p>
  </w:endnote>
  <w:endnote w:type="continuationSeparator" w:id="0">
    <w:p w14:paraId="6D46C134" w14:textId="77777777" w:rsidR="00FB42B4" w:rsidRDefault="00FB42B4"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Calibri"/>
    <w:panose1 w:val="020B0604020202020204"/>
    <w:charset w:val="00"/>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Brix Sans Regular">
    <w:altName w:val="Calibri"/>
    <w:panose1 w:val="020B0604020202020204"/>
    <w:charset w:val="00"/>
    <w:family w:val="modern"/>
    <w:pitch w:val="variable"/>
    <w:sig w:usb0="A00000AF" w:usb1="5000207B" w:usb2="00000000" w:usb3="00000000" w:csb0="00000093" w:csb1="00000000"/>
  </w:font>
  <w:font w:name="Graphik Regular">
    <w:altName w:val="Calibri"/>
    <w:panose1 w:val="020B0604020202020204"/>
    <w:charset w:val="00"/>
    <w:family w:val="auto"/>
    <w:pitch w:val="variable"/>
    <w:sig w:usb0="00000007" w:usb1="00000000" w:usb2="00000000" w:usb3="00000000" w:csb0="00000093" w:csb1="00000000"/>
  </w:font>
  <w:font w:name="Grundig Basics Regular">
    <w:altName w:val="Calibri"/>
    <w:panose1 w:val="020B0604020202020204"/>
    <w:charset w:val="00"/>
    <w:family w:val="swiss"/>
    <w:pitch w:val="variable"/>
    <w:sig w:usb0="A000002F" w:usb1="4000045A" w:usb2="00000000" w:usb3="00000000" w:csb0="00000093"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209B" w14:textId="77777777" w:rsidR="00FB42B4" w:rsidRDefault="00FB42B4" w:rsidP="005E18FF">
      <w:pPr>
        <w:spacing w:line="240" w:lineRule="auto"/>
      </w:pPr>
      <w:r>
        <w:separator/>
      </w:r>
    </w:p>
  </w:footnote>
  <w:footnote w:type="continuationSeparator" w:id="0">
    <w:p w14:paraId="2199207F" w14:textId="77777777" w:rsidR="00FB42B4" w:rsidRDefault="00FB42B4"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19023B9"/>
    <w:multiLevelType w:val="hybridMultilevel"/>
    <w:tmpl w:val="48D44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1F301A9"/>
    <w:multiLevelType w:val="hybridMultilevel"/>
    <w:tmpl w:val="8DDA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214D56"/>
    <w:multiLevelType w:val="multilevel"/>
    <w:tmpl w:val="4B5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12744C"/>
    <w:multiLevelType w:val="hybridMultilevel"/>
    <w:tmpl w:val="B5BE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563E95"/>
    <w:multiLevelType w:val="multilevel"/>
    <w:tmpl w:val="436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BD93CBF"/>
    <w:multiLevelType w:val="hybridMultilevel"/>
    <w:tmpl w:val="609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70455"/>
    <w:multiLevelType w:val="multilevel"/>
    <w:tmpl w:val="BD6E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E9184E"/>
    <w:multiLevelType w:val="multilevel"/>
    <w:tmpl w:val="1578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7726949"/>
    <w:multiLevelType w:val="hybridMultilevel"/>
    <w:tmpl w:val="B9A0C50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0"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713163F"/>
    <w:multiLevelType w:val="multilevel"/>
    <w:tmpl w:val="446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CAC2983"/>
    <w:multiLevelType w:val="hybridMultilevel"/>
    <w:tmpl w:val="699C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7133292">
    <w:abstractNumId w:val="0"/>
  </w:num>
  <w:num w:numId="2" w16cid:durableId="944769246">
    <w:abstractNumId w:val="44"/>
  </w:num>
  <w:num w:numId="3" w16cid:durableId="1573854589">
    <w:abstractNumId w:val="19"/>
  </w:num>
  <w:num w:numId="4" w16cid:durableId="2007126401">
    <w:abstractNumId w:val="13"/>
  </w:num>
  <w:num w:numId="5" w16cid:durableId="574163623">
    <w:abstractNumId w:val="20"/>
  </w:num>
  <w:num w:numId="6" w16cid:durableId="281771117">
    <w:abstractNumId w:val="42"/>
  </w:num>
  <w:num w:numId="7" w16cid:durableId="885725464">
    <w:abstractNumId w:val="23"/>
  </w:num>
  <w:num w:numId="8" w16cid:durableId="727729079">
    <w:abstractNumId w:val="18"/>
  </w:num>
  <w:num w:numId="9" w16cid:durableId="2114787666">
    <w:abstractNumId w:val="47"/>
  </w:num>
  <w:num w:numId="10" w16cid:durableId="129900926">
    <w:abstractNumId w:val="10"/>
  </w:num>
  <w:num w:numId="11" w16cid:durableId="1317295552">
    <w:abstractNumId w:val="27"/>
  </w:num>
  <w:num w:numId="12" w16cid:durableId="1890453113">
    <w:abstractNumId w:val="14"/>
  </w:num>
  <w:num w:numId="13" w16cid:durableId="631255016">
    <w:abstractNumId w:val="2"/>
  </w:num>
  <w:num w:numId="14" w16cid:durableId="1245648637">
    <w:abstractNumId w:val="7"/>
  </w:num>
  <w:num w:numId="15" w16cid:durableId="1776317420">
    <w:abstractNumId w:val="48"/>
  </w:num>
  <w:num w:numId="16" w16cid:durableId="2071537587">
    <w:abstractNumId w:val="1"/>
  </w:num>
  <w:num w:numId="17" w16cid:durableId="285040348">
    <w:abstractNumId w:val="52"/>
  </w:num>
  <w:num w:numId="18" w16cid:durableId="1076442021">
    <w:abstractNumId w:val="12"/>
  </w:num>
  <w:num w:numId="19" w16cid:durableId="1786384729">
    <w:abstractNumId w:val="46"/>
  </w:num>
  <w:num w:numId="20" w16cid:durableId="1731881286">
    <w:abstractNumId w:val="15"/>
  </w:num>
  <w:num w:numId="21" w16cid:durableId="6948883">
    <w:abstractNumId w:val="3"/>
  </w:num>
  <w:num w:numId="22" w16cid:durableId="1312447394">
    <w:abstractNumId w:val="29"/>
  </w:num>
  <w:num w:numId="23" w16cid:durableId="2022704894">
    <w:abstractNumId w:val="32"/>
  </w:num>
  <w:num w:numId="24" w16cid:durableId="430470851">
    <w:abstractNumId w:val="31"/>
  </w:num>
  <w:num w:numId="25" w16cid:durableId="1550875270">
    <w:abstractNumId w:val="30"/>
  </w:num>
  <w:num w:numId="26" w16cid:durableId="1393195216">
    <w:abstractNumId w:val="16"/>
  </w:num>
  <w:num w:numId="27" w16cid:durableId="1041320450">
    <w:abstractNumId w:val="4"/>
  </w:num>
  <w:num w:numId="28" w16cid:durableId="625744281">
    <w:abstractNumId w:val="26"/>
  </w:num>
  <w:num w:numId="29" w16cid:durableId="581379343">
    <w:abstractNumId w:val="28"/>
  </w:num>
  <w:num w:numId="30" w16cid:durableId="306787671">
    <w:abstractNumId w:val="54"/>
  </w:num>
  <w:num w:numId="31" w16cid:durableId="831873014">
    <w:abstractNumId w:val="45"/>
  </w:num>
  <w:num w:numId="32" w16cid:durableId="1703945138">
    <w:abstractNumId w:val="40"/>
  </w:num>
  <w:num w:numId="33" w16cid:durableId="55207428">
    <w:abstractNumId w:val="33"/>
  </w:num>
  <w:num w:numId="34" w16cid:durableId="1392995427">
    <w:abstractNumId w:val="50"/>
  </w:num>
  <w:num w:numId="35" w16cid:durableId="1464739423">
    <w:abstractNumId w:val="51"/>
  </w:num>
  <w:num w:numId="36" w16cid:durableId="892349288">
    <w:abstractNumId w:val="41"/>
  </w:num>
  <w:num w:numId="37" w16cid:durableId="332415729">
    <w:abstractNumId w:val="21"/>
  </w:num>
  <w:num w:numId="38" w16cid:durableId="1023677660">
    <w:abstractNumId w:val="36"/>
  </w:num>
  <w:num w:numId="39" w16cid:durableId="229275288">
    <w:abstractNumId w:val="49"/>
  </w:num>
  <w:num w:numId="40" w16cid:durableId="357970458">
    <w:abstractNumId w:val="37"/>
  </w:num>
  <w:num w:numId="41" w16cid:durableId="17858064">
    <w:abstractNumId w:val="9"/>
  </w:num>
  <w:num w:numId="42" w16cid:durableId="947854385">
    <w:abstractNumId w:val="38"/>
  </w:num>
  <w:num w:numId="43" w16cid:durableId="38827764">
    <w:abstractNumId w:val="24"/>
  </w:num>
  <w:num w:numId="44" w16cid:durableId="2117216786">
    <w:abstractNumId w:val="8"/>
  </w:num>
  <w:num w:numId="45" w16cid:durableId="1512524362">
    <w:abstractNumId w:val="53"/>
  </w:num>
  <w:num w:numId="46" w16cid:durableId="2029789782">
    <w:abstractNumId w:val="6"/>
  </w:num>
  <w:num w:numId="47" w16cid:durableId="1551840487">
    <w:abstractNumId w:val="17"/>
  </w:num>
  <w:num w:numId="48" w16cid:durableId="763306708">
    <w:abstractNumId w:val="25"/>
  </w:num>
  <w:num w:numId="49" w16cid:durableId="1290892720">
    <w:abstractNumId w:val="43"/>
  </w:num>
  <w:num w:numId="50" w16cid:durableId="1525633668">
    <w:abstractNumId w:val="5"/>
  </w:num>
  <w:num w:numId="51" w16cid:durableId="1076634188">
    <w:abstractNumId w:val="35"/>
  </w:num>
  <w:num w:numId="52" w16cid:durableId="702708842">
    <w:abstractNumId w:val="22"/>
  </w:num>
  <w:num w:numId="53" w16cid:durableId="497769735">
    <w:abstractNumId w:val="34"/>
  </w:num>
  <w:num w:numId="54" w16cid:durableId="193155542">
    <w:abstractNumId w:val="11"/>
  </w:num>
  <w:num w:numId="55" w16cid:durableId="88776312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133E"/>
    <w:rsid w:val="00014429"/>
    <w:rsid w:val="00014937"/>
    <w:rsid w:val="0001521A"/>
    <w:rsid w:val="0001764E"/>
    <w:rsid w:val="00017FB9"/>
    <w:rsid w:val="000238BA"/>
    <w:rsid w:val="00024598"/>
    <w:rsid w:val="0002525C"/>
    <w:rsid w:val="00027320"/>
    <w:rsid w:val="00027CC6"/>
    <w:rsid w:val="00031F14"/>
    <w:rsid w:val="000320AF"/>
    <w:rsid w:val="00032FD8"/>
    <w:rsid w:val="00035DDD"/>
    <w:rsid w:val="00036163"/>
    <w:rsid w:val="000375B4"/>
    <w:rsid w:val="0004075C"/>
    <w:rsid w:val="00042AB5"/>
    <w:rsid w:val="00042D17"/>
    <w:rsid w:val="000433DD"/>
    <w:rsid w:val="000436E6"/>
    <w:rsid w:val="000438E4"/>
    <w:rsid w:val="00046DD7"/>
    <w:rsid w:val="0005033E"/>
    <w:rsid w:val="00054FF0"/>
    <w:rsid w:val="00055CDF"/>
    <w:rsid w:val="00056233"/>
    <w:rsid w:val="00057B7E"/>
    <w:rsid w:val="00061354"/>
    <w:rsid w:val="00062073"/>
    <w:rsid w:val="000622DD"/>
    <w:rsid w:val="00062796"/>
    <w:rsid w:val="00063276"/>
    <w:rsid w:val="00065228"/>
    <w:rsid w:val="00066784"/>
    <w:rsid w:val="000671E2"/>
    <w:rsid w:val="000677EB"/>
    <w:rsid w:val="0007002A"/>
    <w:rsid w:val="0007550E"/>
    <w:rsid w:val="000767C3"/>
    <w:rsid w:val="000837D8"/>
    <w:rsid w:val="000851E6"/>
    <w:rsid w:val="00090C14"/>
    <w:rsid w:val="000933FC"/>
    <w:rsid w:val="00094B28"/>
    <w:rsid w:val="00096336"/>
    <w:rsid w:val="00096AAB"/>
    <w:rsid w:val="00096C8E"/>
    <w:rsid w:val="000974A1"/>
    <w:rsid w:val="000976E1"/>
    <w:rsid w:val="000A1027"/>
    <w:rsid w:val="000A322C"/>
    <w:rsid w:val="000A333B"/>
    <w:rsid w:val="000A36D3"/>
    <w:rsid w:val="000A432C"/>
    <w:rsid w:val="000A48D4"/>
    <w:rsid w:val="000A622A"/>
    <w:rsid w:val="000A6CE2"/>
    <w:rsid w:val="000A79CC"/>
    <w:rsid w:val="000B00FB"/>
    <w:rsid w:val="000B09FD"/>
    <w:rsid w:val="000B27EA"/>
    <w:rsid w:val="000B32BE"/>
    <w:rsid w:val="000B5927"/>
    <w:rsid w:val="000C078F"/>
    <w:rsid w:val="000C1682"/>
    <w:rsid w:val="000C7338"/>
    <w:rsid w:val="000D175B"/>
    <w:rsid w:val="000D1CE0"/>
    <w:rsid w:val="000D3560"/>
    <w:rsid w:val="000D3EC0"/>
    <w:rsid w:val="000D644B"/>
    <w:rsid w:val="000D685B"/>
    <w:rsid w:val="000E0C53"/>
    <w:rsid w:val="000E32D2"/>
    <w:rsid w:val="000E567B"/>
    <w:rsid w:val="000E7D70"/>
    <w:rsid w:val="000E7FD3"/>
    <w:rsid w:val="000F451D"/>
    <w:rsid w:val="000F720B"/>
    <w:rsid w:val="00101684"/>
    <w:rsid w:val="00102728"/>
    <w:rsid w:val="00103E58"/>
    <w:rsid w:val="00104CC3"/>
    <w:rsid w:val="00107205"/>
    <w:rsid w:val="00107E44"/>
    <w:rsid w:val="00110342"/>
    <w:rsid w:val="0011171C"/>
    <w:rsid w:val="00112B4C"/>
    <w:rsid w:val="00113425"/>
    <w:rsid w:val="001139DC"/>
    <w:rsid w:val="00115F73"/>
    <w:rsid w:val="00117092"/>
    <w:rsid w:val="00120981"/>
    <w:rsid w:val="00120C43"/>
    <w:rsid w:val="0012143C"/>
    <w:rsid w:val="00121EA7"/>
    <w:rsid w:val="001228C5"/>
    <w:rsid w:val="00122D4D"/>
    <w:rsid w:val="001235FD"/>
    <w:rsid w:val="00124297"/>
    <w:rsid w:val="001322CB"/>
    <w:rsid w:val="00140213"/>
    <w:rsid w:val="00142BA5"/>
    <w:rsid w:val="00142CB9"/>
    <w:rsid w:val="0014359A"/>
    <w:rsid w:val="00146D51"/>
    <w:rsid w:val="00146EA1"/>
    <w:rsid w:val="0015031F"/>
    <w:rsid w:val="001517CA"/>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1661"/>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C5F6F"/>
    <w:rsid w:val="001D0393"/>
    <w:rsid w:val="001D0994"/>
    <w:rsid w:val="001D3660"/>
    <w:rsid w:val="001D3A47"/>
    <w:rsid w:val="001D3FC7"/>
    <w:rsid w:val="001D5A1D"/>
    <w:rsid w:val="001D76DB"/>
    <w:rsid w:val="001D77B6"/>
    <w:rsid w:val="001E4D51"/>
    <w:rsid w:val="001F06D0"/>
    <w:rsid w:val="001F2E0B"/>
    <w:rsid w:val="001F2ED3"/>
    <w:rsid w:val="001F3920"/>
    <w:rsid w:val="0020072B"/>
    <w:rsid w:val="002012E4"/>
    <w:rsid w:val="0020323F"/>
    <w:rsid w:val="00204FE5"/>
    <w:rsid w:val="00210B67"/>
    <w:rsid w:val="00212C79"/>
    <w:rsid w:val="00215791"/>
    <w:rsid w:val="0021687F"/>
    <w:rsid w:val="002207CE"/>
    <w:rsid w:val="002217BB"/>
    <w:rsid w:val="00221B19"/>
    <w:rsid w:val="002225A4"/>
    <w:rsid w:val="002226D0"/>
    <w:rsid w:val="002239B0"/>
    <w:rsid w:val="0022699B"/>
    <w:rsid w:val="00230C26"/>
    <w:rsid w:val="002333EA"/>
    <w:rsid w:val="00233B99"/>
    <w:rsid w:val="002355B1"/>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6B2D"/>
    <w:rsid w:val="002805EB"/>
    <w:rsid w:val="00281167"/>
    <w:rsid w:val="00283120"/>
    <w:rsid w:val="0029124C"/>
    <w:rsid w:val="002915E9"/>
    <w:rsid w:val="00294F01"/>
    <w:rsid w:val="002A0DC5"/>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570"/>
    <w:rsid w:val="002F385F"/>
    <w:rsid w:val="002F3FA0"/>
    <w:rsid w:val="002F7AD9"/>
    <w:rsid w:val="00301A7E"/>
    <w:rsid w:val="00302557"/>
    <w:rsid w:val="00304A6F"/>
    <w:rsid w:val="00305919"/>
    <w:rsid w:val="00305A80"/>
    <w:rsid w:val="003070A3"/>
    <w:rsid w:val="003108F2"/>
    <w:rsid w:val="00310C32"/>
    <w:rsid w:val="0031253B"/>
    <w:rsid w:val="003125CC"/>
    <w:rsid w:val="003126C9"/>
    <w:rsid w:val="00313452"/>
    <w:rsid w:val="00321202"/>
    <w:rsid w:val="00323A4D"/>
    <w:rsid w:val="0032442F"/>
    <w:rsid w:val="00324C3D"/>
    <w:rsid w:val="00326DDF"/>
    <w:rsid w:val="00331843"/>
    <w:rsid w:val="0033366B"/>
    <w:rsid w:val="003358D2"/>
    <w:rsid w:val="00340524"/>
    <w:rsid w:val="00340A53"/>
    <w:rsid w:val="003445E5"/>
    <w:rsid w:val="00347246"/>
    <w:rsid w:val="003501F3"/>
    <w:rsid w:val="0035062E"/>
    <w:rsid w:val="0035075E"/>
    <w:rsid w:val="0035269B"/>
    <w:rsid w:val="00353D30"/>
    <w:rsid w:val="0035672F"/>
    <w:rsid w:val="00356832"/>
    <w:rsid w:val="0035723E"/>
    <w:rsid w:val="00357E39"/>
    <w:rsid w:val="00357F0F"/>
    <w:rsid w:val="0036024F"/>
    <w:rsid w:val="00362522"/>
    <w:rsid w:val="0036317F"/>
    <w:rsid w:val="00365D60"/>
    <w:rsid w:val="00367CBD"/>
    <w:rsid w:val="0037285C"/>
    <w:rsid w:val="00374305"/>
    <w:rsid w:val="00375C5D"/>
    <w:rsid w:val="00377539"/>
    <w:rsid w:val="00381128"/>
    <w:rsid w:val="003815F9"/>
    <w:rsid w:val="00383588"/>
    <w:rsid w:val="0038358D"/>
    <w:rsid w:val="00384537"/>
    <w:rsid w:val="003874C3"/>
    <w:rsid w:val="003879EC"/>
    <w:rsid w:val="00390898"/>
    <w:rsid w:val="0039308F"/>
    <w:rsid w:val="003A0593"/>
    <w:rsid w:val="003A100B"/>
    <w:rsid w:val="003A2A6B"/>
    <w:rsid w:val="003A2F8B"/>
    <w:rsid w:val="003B09A9"/>
    <w:rsid w:val="003B0AE2"/>
    <w:rsid w:val="003B14EB"/>
    <w:rsid w:val="003B2BF0"/>
    <w:rsid w:val="003B336C"/>
    <w:rsid w:val="003B58C3"/>
    <w:rsid w:val="003C04CA"/>
    <w:rsid w:val="003C505E"/>
    <w:rsid w:val="003C5446"/>
    <w:rsid w:val="003C5EFF"/>
    <w:rsid w:val="003C621C"/>
    <w:rsid w:val="003C6B90"/>
    <w:rsid w:val="003C706C"/>
    <w:rsid w:val="003C7626"/>
    <w:rsid w:val="003D30A4"/>
    <w:rsid w:val="003D3774"/>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30E9"/>
    <w:rsid w:val="00414D9D"/>
    <w:rsid w:val="00414FD4"/>
    <w:rsid w:val="00417738"/>
    <w:rsid w:val="00422467"/>
    <w:rsid w:val="0042332F"/>
    <w:rsid w:val="004266B8"/>
    <w:rsid w:val="00426806"/>
    <w:rsid w:val="00427E07"/>
    <w:rsid w:val="00430CD4"/>
    <w:rsid w:val="004315AC"/>
    <w:rsid w:val="0043337B"/>
    <w:rsid w:val="00433D30"/>
    <w:rsid w:val="00437C91"/>
    <w:rsid w:val="00450BBB"/>
    <w:rsid w:val="00451AF8"/>
    <w:rsid w:val="00453311"/>
    <w:rsid w:val="004611FB"/>
    <w:rsid w:val="004636E1"/>
    <w:rsid w:val="00464DCF"/>
    <w:rsid w:val="004700C5"/>
    <w:rsid w:val="004712DB"/>
    <w:rsid w:val="0047261A"/>
    <w:rsid w:val="00472C0E"/>
    <w:rsid w:val="00472E89"/>
    <w:rsid w:val="00474E5E"/>
    <w:rsid w:val="00480C9A"/>
    <w:rsid w:val="0048242D"/>
    <w:rsid w:val="00484311"/>
    <w:rsid w:val="004846D4"/>
    <w:rsid w:val="00486396"/>
    <w:rsid w:val="00490F63"/>
    <w:rsid w:val="00491946"/>
    <w:rsid w:val="00491A8F"/>
    <w:rsid w:val="00495216"/>
    <w:rsid w:val="00495457"/>
    <w:rsid w:val="00497BCD"/>
    <w:rsid w:val="004A06AC"/>
    <w:rsid w:val="004A0F58"/>
    <w:rsid w:val="004A11CF"/>
    <w:rsid w:val="004A1913"/>
    <w:rsid w:val="004A45B8"/>
    <w:rsid w:val="004B319E"/>
    <w:rsid w:val="004B5A85"/>
    <w:rsid w:val="004C1D49"/>
    <w:rsid w:val="004C259F"/>
    <w:rsid w:val="004C370C"/>
    <w:rsid w:val="004C3B45"/>
    <w:rsid w:val="004C44EA"/>
    <w:rsid w:val="004C4766"/>
    <w:rsid w:val="004C6C89"/>
    <w:rsid w:val="004C70F9"/>
    <w:rsid w:val="004C71DD"/>
    <w:rsid w:val="004D1044"/>
    <w:rsid w:val="004D1C36"/>
    <w:rsid w:val="004D1F3F"/>
    <w:rsid w:val="004D3222"/>
    <w:rsid w:val="004D3EAE"/>
    <w:rsid w:val="004D51F8"/>
    <w:rsid w:val="004E0A3F"/>
    <w:rsid w:val="004E0C39"/>
    <w:rsid w:val="004E394D"/>
    <w:rsid w:val="004E66E0"/>
    <w:rsid w:val="004F01B2"/>
    <w:rsid w:val="004F03E8"/>
    <w:rsid w:val="004F077D"/>
    <w:rsid w:val="004F1BD2"/>
    <w:rsid w:val="004F2349"/>
    <w:rsid w:val="004F240E"/>
    <w:rsid w:val="004F4ED5"/>
    <w:rsid w:val="00500EE4"/>
    <w:rsid w:val="005024E6"/>
    <w:rsid w:val="00502509"/>
    <w:rsid w:val="005041C6"/>
    <w:rsid w:val="005068BE"/>
    <w:rsid w:val="005071B1"/>
    <w:rsid w:val="0051137D"/>
    <w:rsid w:val="00512273"/>
    <w:rsid w:val="005125B1"/>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6316C"/>
    <w:rsid w:val="0056358D"/>
    <w:rsid w:val="00564883"/>
    <w:rsid w:val="005660FB"/>
    <w:rsid w:val="00566615"/>
    <w:rsid w:val="00573372"/>
    <w:rsid w:val="0057372A"/>
    <w:rsid w:val="00575D15"/>
    <w:rsid w:val="0057620A"/>
    <w:rsid w:val="00580432"/>
    <w:rsid w:val="00581285"/>
    <w:rsid w:val="00581D62"/>
    <w:rsid w:val="005823CD"/>
    <w:rsid w:val="00582B3E"/>
    <w:rsid w:val="0058357D"/>
    <w:rsid w:val="00583625"/>
    <w:rsid w:val="00583CA1"/>
    <w:rsid w:val="005840BE"/>
    <w:rsid w:val="00586317"/>
    <w:rsid w:val="00587895"/>
    <w:rsid w:val="00591106"/>
    <w:rsid w:val="00593DED"/>
    <w:rsid w:val="005967EF"/>
    <w:rsid w:val="00597CEC"/>
    <w:rsid w:val="005A0A11"/>
    <w:rsid w:val="005A3985"/>
    <w:rsid w:val="005A3D1F"/>
    <w:rsid w:val="005A469D"/>
    <w:rsid w:val="005A5A21"/>
    <w:rsid w:val="005A5BE9"/>
    <w:rsid w:val="005A65CD"/>
    <w:rsid w:val="005A6809"/>
    <w:rsid w:val="005A7463"/>
    <w:rsid w:val="005B1A0E"/>
    <w:rsid w:val="005B3237"/>
    <w:rsid w:val="005B5444"/>
    <w:rsid w:val="005B6010"/>
    <w:rsid w:val="005B67B4"/>
    <w:rsid w:val="005C588D"/>
    <w:rsid w:val="005C5D76"/>
    <w:rsid w:val="005C79E4"/>
    <w:rsid w:val="005D2BB0"/>
    <w:rsid w:val="005D72A2"/>
    <w:rsid w:val="005E18FF"/>
    <w:rsid w:val="005E2A30"/>
    <w:rsid w:val="005E35D8"/>
    <w:rsid w:val="005E65BA"/>
    <w:rsid w:val="005F2F07"/>
    <w:rsid w:val="005F3B17"/>
    <w:rsid w:val="005F4F51"/>
    <w:rsid w:val="005F54DF"/>
    <w:rsid w:val="005F5D9B"/>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5801"/>
    <w:rsid w:val="0066761E"/>
    <w:rsid w:val="00670CBB"/>
    <w:rsid w:val="00670E51"/>
    <w:rsid w:val="00674011"/>
    <w:rsid w:val="00675608"/>
    <w:rsid w:val="00677D57"/>
    <w:rsid w:val="00681FB4"/>
    <w:rsid w:val="00685112"/>
    <w:rsid w:val="006859CB"/>
    <w:rsid w:val="00685BAA"/>
    <w:rsid w:val="00685ECF"/>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28C4"/>
    <w:rsid w:val="006C390E"/>
    <w:rsid w:val="006C4B01"/>
    <w:rsid w:val="006C616A"/>
    <w:rsid w:val="006C66C3"/>
    <w:rsid w:val="006C7275"/>
    <w:rsid w:val="006C77D7"/>
    <w:rsid w:val="006C7DEA"/>
    <w:rsid w:val="006D2648"/>
    <w:rsid w:val="006D45A3"/>
    <w:rsid w:val="006E0628"/>
    <w:rsid w:val="006E20C2"/>
    <w:rsid w:val="006E39C5"/>
    <w:rsid w:val="006E4888"/>
    <w:rsid w:val="006E5DBD"/>
    <w:rsid w:val="006E6A6C"/>
    <w:rsid w:val="006F06D4"/>
    <w:rsid w:val="006F17B2"/>
    <w:rsid w:val="006F2D39"/>
    <w:rsid w:val="006F438B"/>
    <w:rsid w:val="006F4A6F"/>
    <w:rsid w:val="006F706E"/>
    <w:rsid w:val="00700432"/>
    <w:rsid w:val="00701888"/>
    <w:rsid w:val="00703BE1"/>
    <w:rsid w:val="00703E2F"/>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3803"/>
    <w:rsid w:val="00755AFC"/>
    <w:rsid w:val="00761770"/>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353B"/>
    <w:rsid w:val="00794586"/>
    <w:rsid w:val="00794A30"/>
    <w:rsid w:val="00795AF8"/>
    <w:rsid w:val="00796AFB"/>
    <w:rsid w:val="00797451"/>
    <w:rsid w:val="007A1328"/>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6B64"/>
    <w:rsid w:val="007D7322"/>
    <w:rsid w:val="007D7BE5"/>
    <w:rsid w:val="007E14FD"/>
    <w:rsid w:val="007E37A4"/>
    <w:rsid w:val="007E3CFA"/>
    <w:rsid w:val="007E3DD7"/>
    <w:rsid w:val="007E42A3"/>
    <w:rsid w:val="007E4FFB"/>
    <w:rsid w:val="007E5CCA"/>
    <w:rsid w:val="007E6EAB"/>
    <w:rsid w:val="007E738A"/>
    <w:rsid w:val="007E7966"/>
    <w:rsid w:val="007F150B"/>
    <w:rsid w:val="007F1C2D"/>
    <w:rsid w:val="007F2997"/>
    <w:rsid w:val="007F3460"/>
    <w:rsid w:val="007F51C0"/>
    <w:rsid w:val="007F6AF2"/>
    <w:rsid w:val="00803BAF"/>
    <w:rsid w:val="00804EBF"/>
    <w:rsid w:val="008066D7"/>
    <w:rsid w:val="00807193"/>
    <w:rsid w:val="008075DA"/>
    <w:rsid w:val="00810A6E"/>
    <w:rsid w:val="00810C16"/>
    <w:rsid w:val="00812EEF"/>
    <w:rsid w:val="008144E7"/>
    <w:rsid w:val="0081537C"/>
    <w:rsid w:val="0081722C"/>
    <w:rsid w:val="00817AE4"/>
    <w:rsid w:val="008208EC"/>
    <w:rsid w:val="00820BAD"/>
    <w:rsid w:val="008214D8"/>
    <w:rsid w:val="00821DD2"/>
    <w:rsid w:val="00825B07"/>
    <w:rsid w:val="008276E1"/>
    <w:rsid w:val="008306E0"/>
    <w:rsid w:val="00833041"/>
    <w:rsid w:val="00833B44"/>
    <w:rsid w:val="0084132D"/>
    <w:rsid w:val="00843EEE"/>
    <w:rsid w:val="00845BEA"/>
    <w:rsid w:val="00846B5B"/>
    <w:rsid w:val="00847102"/>
    <w:rsid w:val="00850706"/>
    <w:rsid w:val="00850F56"/>
    <w:rsid w:val="00852092"/>
    <w:rsid w:val="008520AB"/>
    <w:rsid w:val="00853904"/>
    <w:rsid w:val="008549F8"/>
    <w:rsid w:val="0085503B"/>
    <w:rsid w:val="008552B2"/>
    <w:rsid w:val="008604E7"/>
    <w:rsid w:val="00862125"/>
    <w:rsid w:val="00864F69"/>
    <w:rsid w:val="00865749"/>
    <w:rsid w:val="008667F1"/>
    <w:rsid w:val="00866CB6"/>
    <w:rsid w:val="00867E59"/>
    <w:rsid w:val="0087021E"/>
    <w:rsid w:val="00870F6A"/>
    <w:rsid w:val="00871EBA"/>
    <w:rsid w:val="008731E6"/>
    <w:rsid w:val="00873C2B"/>
    <w:rsid w:val="0088411A"/>
    <w:rsid w:val="00884160"/>
    <w:rsid w:val="0088439B"/>
    <w:rsid w:val="00884557"/>
    <w:rsid w:val="008857E5"/>
    <w:rsid w:val="00886582"/>
    <w:rsid w:val="00887E0E"/>
    <w:rsid w:val="00891ADD"/>
    <w:rsid w:val="00891B91"/>
    <w:rsid w:val="00894061"/>
    <w:rsid w:val="00895EBC"/>
    <w:rsid w:val="008961A4"/>
    <w:rsid w:val="008964C1"/>
    <w:rsid w:val="008A0CDB"/>
    <w:rsid w:val="008A540A"/>
    <w:rsid w:val="008A7A3C"/>
    <w:rsid w:val="008A7B83"/>
    <w:rsid w:val="008A7F85"/>
    <w:rsid w:val="008B351C"/>
    <w:rsid w:val="008B4320"/>
    <w:rsid w:val="008B6CDC"/>
    <w:rsid w:val="008C2D79"/>
    <w:rsid w:val="008C449D"/>
    <w:rsid w:val="008D123A"/>
    <w:rsid w:val="008D15D0"/>
    <w:rsid w:val="008D22EB"/>
    <w:rsid w:val="008D24CD"/>
    <w:rsid w:val="008D355A"/>
    <w:rsid w:val="008D4033"/>
    <w:rsid w:val="008D5D8B"/>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3E0"/>
    <w:rsid w:val="009125A3"/>
    <w:rsid w:val="009142A4"/>
    <w:rsid w:val="009143B9"/>
    <w:rsid w:val="00916A28"/>
    <w:rsid w:val="009176B7"/>
    <w:rsid w:val="00920FEB"/>
    <w:rsid w:val="00923973"/>
    <w:rsid w:val="009244DA"/>
    <w:rsid w:val="00926703"/>
    <w:rsid w:val="00927692"/>
    <w:rsid w:val="0092777E"/>
    <w:rsid w:val="00927A4C"/>
    <w:rsid w:val="00934258"/>
    <w:rsid w:val="00934278"/>
    <w:rsid w:val="00935E07"/>
    <w:rsid w:val="009422AD"/>
    <w:rsid w:val="009440B6"/>
    <w:rsid w:val="009506E5"/>
    <w:rsid w:val="00951D48"/>
    <w:rsid w:val="009522DF"/>
    <w:rsid w:val="00952DD7"/>
    <w:rsid w:val="009540AE"/>
    <w:rsid w:val="009551BE"/>
    <w:rsid w:val="009553D9"/>
    <w:rsid w:val="00956397"/>
    <w:rsid w:val="009572B1"/>
    <w:rsid w:val="00961219"/>
    <w:rsid w:val="00962AE3"/>
    <w:rsid w:val="00965540"/>
    <w:rsid w:val="00965D2B"/>
    <w:rsid w:val="00970234"/>
    <w:rsid w:val="00970AD6"/>
    <w:rsid w:val="00971ECD"/>
    <w:rsid w:val="00972DF9"/>
    <w:rsid w:val="00973FDC"/>
    <w:rsid w:val="009816F7"/>
    <w:rsid w:val="00981E6E"/>
    <w:rsid w:val="00984FF2"/>
    <w:rsid w:val="00986263"/>
    <w:rsid w:val="00986CDA"/>
    <w:rsid w:val="00987708"/>
    <w:rsid w:val="00987B71"/>
    <w:rsid w:val="00990858"/>
    <w:rsid w:val="009A18B1"/>
    <w:rsid w:val="009A2F08"/>
    <w:rsid w:val="009A3EEA"/>
    <w:rsid w:val="009A681F"/>
    <w:rsid w:val="009A68B2"/>
    <w:rsid w:val="009B5E2C"/>
    <w:rsid w:val="009B6127"/>
    <w:rsid w:val="009B6ED5"/>
    <w:rsid w:val="009C0124"/>
    <w:rsid w:val="009C01C6"/>
    <w:rsid w:val="009C676E"/>
    <w:rsid w:val="009C6876"/>
    <w:rsid w:val="009D0646"/>
    <w:rsid w:val="009D0728"/>
    <w:rsid w:val="009D2AC0"/>
    <w:rsid w:val="009D7C8C"/>
    <w:rsid w:val="009E0191"/>
    <w:rsid w:val="009E0D8D"/>
    <w:rsid w:val="009E1569"/>
    <w:rsid w:val="009E29B0"/>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01AA"/>
    <w:rsid w:val="00A21A14"/>
    <w:rsid w:val="00A2367F"/>
    <w:rsid w:val="00A2480C"/>
    <w:rsid w:val="00A26BB0"/>
    <w:rsid w:val="00A26CC8"/>
    <w:rsid w:val="00A277B8"/>
    <w:rsid w:val="00A33A59"/>
    <w:rsid w:val="00A352BF"/>
    <w:rsid w:val="00A35B1D"/>
    <w:rsid w:val="00A41608"/>
    <w:rsid w:val="00A44173"/>
    <w:rsid w:val="00A46D83"/>
    <w:rsid w:val="00A52FED"/>
    <w:rsid w:val="00A545C9"/>
    <w:rsid w:val="00A57092"/>
    <w:rsid w:val="00A571B4"/>
    <w:rsid w:val="00A61DEE"/>
    <w:rsid w:val="00A62405"/>
    <w:rsid w:val="00A6688C"/>
    <w:rsid w:val="00A73F5B"/>
    <w:rsid w:val="00A741B2"/>
    <w:rsid w:val="00A754B0"/>
    <w:rsid w:val="00A75ABB"/>
    <w:rsid w:val="00A76D13"/>
    <w:rsid w:val="00A76E12"/>
    <w:rsid w:val="00A80AF0"/>
    <w:rsid w:val="00A82654"/>
    <w:rsid w:val="00A831D3"/>
    <w:rsid w:val="00A84407"/>
    <w:rsid w:val="00A85217"/>
    <w:rsid w:val="00A85E4F"/>
    <w:rsid w:val="00A876F6"/>
    <w:rsid w:val="00A9090C"/>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6D84"/>
    <w:rsid w:val="00AD723B"/>
    <w:rsid w:val="00AD7F83"/>
    <w:rsid w:val="00AE234A"/>
    <w:rsid w:val="00AE4DFB"/>
    <w:rsid w:val="00AE6287"/>
    <w:rsid w:val="00AE7ACC"/>
    <w:rsid w:val="00AF1486"/>
    <w:rsid w:val="00AF3350"/>
    <w:rsid w:val="00AF419F"/>
    <w:rsid w:val="00AF7329"/>
    <w:rsid w:val="00AF7E72"/>
    <w:rsid w:val="00B00CD9"/>
    <w:rsid w:val="00B033EF"/>
    <w:rsid w:val="00B11E13"/>
    <w:rsid w:val="00B20219"/>
    <w:rsid w:val="00B20306"/>
    <w:rsid w:val="00B203D6"/>
    <w:rsid w:val="00B22C68"/>
    <w:rsid w:val="00B2380E"/>
    <w:rsid w:val="00B242E6"/>
    <w:rsid w:val="00B262E8"/>
    <w:rsid w:val="00B26B38"/>
    <w:rsid w:val="00B270B6"/>
    <w:rsid w:val="00B30273"/>
    <w:rsid w:val="00B32A06"/>
    <w:rsid w:val="00B33A3F"/>
    <w:rsid w:val="00B344C8"/>
    <w:rsid w:val="00B37521"/>
    <w:rsid w:val="00B41560"/>
    <w:rsid w:val="00B431D5"/>
    <w:rsid w:val="00B43F53"/>
    <w:rsid w:val="00B44441"/>
    <w:rsid w:val="00B451B1"/>
    <w:rsid w:val="00B455DB"/>
    <w:rsid w:val="00B45C78"/>
    <w:rsid w:val="00B50B33"/>
    <w:rsid w:val="00B54A5B"/>
    <w:rsid w:val="00B56487"/>
    <w:rsid w:val="00B56E21"/>
    <w:rsid w:val="00B57EDD"/>
    <w:rsid w:val="00B62BF1"/>
    <w:rsid w:val="00B633F8"/>
    <w:rsid w:val="00B67D96"/>
    <w:rsid w:val="00B7160E"/>
    <w:rsid w:val="00B71BCD"/>
    <w:rsid w:val="00B75F31"/>
    <w:rsid w:val="00B76562"/>
    <w:rsid w:val="00B808D5"/>
    <w:rsid w:val="00B81633"/>
    <w:rsid w:val="00B826B4"/>
    <w:rsid w:val="00B85817"/>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3656"/>
    <w:rsid w:val="00BC5F2B"/>
    <w:rsid w:val="00BC61EC"/>
    <w:rsid w:val="00BD04B9"/>
    <w:rsid w:val="00BD2F59"/>
    <w:rsid w:val="00BD34D8"/>
    <w:rsid w:val="00BD426D"/>
    <w:rsid w:val="00BD5B1F"/>
    <w:rsid w:val="00BD698E"/>
    <w:rsid w:val="00BE0705"/>
    <w:rsid w:val="00BE32F2"/>
    <w:rsid w:val="00BE37BC"/>
    <w:rsid w:val="00BE3B2F"/>
    <w:rsid w:val="00BE51A9"/>
    <w:rsid w:val="00BE64F5"/>
    <w:rsid w:val="00BE6C73"/>
    <w:rsid w:val="00BF0BD8"/>
    <w:rsid w:val="00BF1AF7"/>
    <w:rsid w:val="00BF2216"/>
    <w:rsid w:val="00BF2AA8"/>
    <w:rsid w:val="00BF30F5"/>
    <w:rsid w:val="00BF3380"/>
    <w:rsid w:val="00BF381D"/>
    <w:rsid w:val="00BF6BE9"/>
    <w:rsid w:val="00C0035F"/>
    <w:rsid w:val="00C03803"/>
    <w:rsid w:val="00C04C06"/>
    <w:rsid w:val="00C06CE6"/>
    <w:rsid w:val="00C11B34"/>
    <w:rsid w:val="00C11D6D"/>
    <w:rsid w:val="00C12C37"/>
    <w:rsid w:val="00C15A13"/>
    <w:rsid w:val="00C21485"/>
    <w:rsid w:val="00C21D19"/>
    <w:rsid w:val="00C255E9"/>
    <w:rsid w:val="00C270A8"/>
    <w:rsid w:val="00C322AA"/>
    <w:rsid w:val="00C34F9D"/>
    <w:rsid w:val="00C35CF9"/>
    <w:rsid w:val="00C37F7A"/>
    <w:rsid w:val="00C43371"/>
    <w:rsid w:val="00C45501"/>
    <w:rsid w:val="00C45518"/>
    <w:rsid w:val="00C4598D"/>
    <w:rsid w:val="00C46EC1"/>
    <w:rsid w:val="00C52A96"/>
    <w:rsid w:val="00C53DA1"/>
    <w:rsid w:val="00C55243"/>
    <w:rsid w:val="00C56DA0"/>
    <w:rsid w:val="00C57A03"/>
    <w:rsid w:val="00C57CA7"/>
    <w:rsid w:val="00C6002B"/>
    <w:rsid w:val="00C6014E"/>
    <w:rsid w:val="00C6044E"/>
    <w:rsid w:val="00C61EC7"/>
    <w:rsid w:val="00C6402E"/>
    <w:rsid w:val="00C6433D"/>
    <w:rsid w:val="00C644EC"/>
    <w:rsid w:val="00C64915"/>
    <w:rsid w:val="00C70D7A"/>
    <w:rsid w:val="00C73728"/>
    <w:rsid w:val="00C74604"/>
    <w:rsid w:val="00C77008"/>
    <w:rsid w:val="00C80487"/>
    <w:rsid w:val="00C817E4"/>
    <w:rsid w:val="00C82F27"/>
    <w:rsid w:val="00C83F37"/>
    <w:rsid w:val="00C84508"/>
    <w:rsid w:val="00C86C74"/>
    <w:rsid w:val="00C87209"/>
    <w:rsid w:val="00C875DE"/>
    <w:rsid w:val="00C908C5"/>
    <w:rsid w:val="00C922BA"/>
    <w:rsid w:val="00C92325"/>
    <w:rsid w:val="00C9628A"/>
    <w:rsid w:val="00C96F8D"/>
    <w:rsid w:val="00CA2C38"/>
    <w:rsid w:val="00CA5A2E"/>
    <w:rsid w:val="00CA5E45"/>
    <w:rsid w:val="00CB4EFB"/>
    <w:rsid w:val="00CB692A"/>
    <w:rsid w:val="00CB6EC0"/>
    <w:rsid w:val="00CB7B77"/>
    <w:rsid w:val="00CC0969"/>
    <w:rsid w:val="00CC40D2"/>
    <w:rsid w:val="00CD002B"/>
    <w:rsid w:val="00CD45F9"/>
    <w:rsid w:val="00CD571C"/>
    <w:rsid w:val="00CD648B"/>
    <w:rsid w:val="00CD7A1F"/>
    <w:rsid w:val="00CE20ED"/>
    <w:rsid w:val="00CE28F9"/>
    <w:rsid w:val="00CE300C"/>
    <w:rsid w:val="00CE3BE1"/>
    <w:rsid w:val="00CE3E16"/>
    <w:rsid w:val="00CE78DF"/>
    <w:rsid w:val="00CF2795"/>
    <w:rsid w:val="00CF6048"/>
    <w:rsid w:val="00CF6385"/>
    <w:rsid w:val="00D00CD8"/>
    <w:rsid w:val="00D010FA"/>
    <w:rsid w:val="00D04EE8"/>
    <w:rsid w:val="00D076E2"/>
    <w:rsid w:val="00D107A4"/>
    <w:rsid w:val="00D146F2"/>
    <w:rsid w:val="00D16B68"/>
    <w:rsid w:val="00D23E01"/>
    <w:rsid w:val="00D2445A"/>
    <w:rsid w:val="00D256AF"/>
    <w:rsid w:val="00D2602B"/>
    <w:rsid w:val="00D27F6B"/>
    <w:rsid w:val="00D30427"/>
    <w:rsid w:val="00D30CED"/>
    <w:rsid w:val="00D30FF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3BE0"/>
    <w:rsid w:val="00D65F70"/>
    <w:rsid w:val="00D67337"/>
    <w:rsid w:val="00D67783"/>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A5DA3"/>
    <w:rsid w:val="00DB15CD"/>
    <w:rsid w:val="00DB2E50"/>
    <w:rsid w:val="00DB2F0A"/>
    <w:rsid w:val="00DB5651"/>
    <w:rsid w:val="00DC1F7E"/>
    <w:rsid w:val="00DC230A"/>
    <w:rsid w:val="00DC42BE"/>
    <w:rsid w:val="00DC45E9"/>
    <w:rsid w:val="00DC4937"/>
    <w:rsid w:val="00DC56FD"/>
    <w:rsid w:val="00DD0A9E"/>
    <w:rsid w:val="00DD1607"/>
    <w:rsid w:val="00DD33FB"/>
    <w:rsid w:val="00DD34A1"/>
    <w:rsid w:val="00DD44A1"/>
    <w:rsid w:val="00DD62D4"/>
    <w:rsid w:val="00DD6CCA"/>
    <w:rsid w:val="00DD75EB"/>
    <w:rsid w:val="00DE2576"/>
    <w:rsid w:val="00DE25F2"/>
    <w:rsid w:val="00DE2634"/>
    <w:rsid w:val="00DE286B"/>
    <w:rsid w:val="00DE3264"/>
    <w:rsid w:val="00DE402D"/>
    <w:rsid w:val="00DE5396"/>
    <w:rsid w:val="00DE7833"/>
    <w:rsid w:val="00DE7ABB"/>
    <w:rsid w:val="00DF4451"/>
    <w:rsid w:val="00DF6C23"/>
    <w:rsid w:val="00E0040F"/>
    <w:rsid w:val="00E02D15"/>
    <w:rsid w:val="00E04239"/>
    <w:rsid w:val="00E05EF3"/>
    <w:rsid w:val="00E06671"/>
    <w:rsid w:val="00E072E1"/>
    <w:rsid w:val="00E15643"/>
    <w:rsid w:val="00E15BBB"/>
    <w:rsid w:val="00E17160"/>
    <w:rsid w:val="00E17880"/>
    <w:rsid w:val="00E206F0"/>
    <w:rsid w:val="00E20DDD"/>
    <w:rsid w:val="00E2158F"/>
    <w:rsid w:val="00E27160"/>
    <w:rsid w:val="00E27AD1"/>
    <w:rsid w:val="00E27BB6"/>
    <w:rsid w:val="00E316E7"/>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0044"/>
    <w:rsid w:val="00E72187"/>
    <w:rsid w:val="00E74568"/>
    <w:rsid w:val="00E76B90"/>
    <w:rsid w:val="00E80C0D"/>
    <w:rsid w:val="00E81467"/>
    <w:rsid w:val="00E85213"/>
    <w:rsid w:val="00E87E2D"/>
    <w:rsid w:val="00E90502"/>
    <w:rsid w:val="00E907B1"/>
    <w:rsid w:val="00E93330"/>
    <w:rsid w:val="00E9421A"/>
    <w:rsid w:val="00E96326"/>
    <w:rsid w:val="00E96C80"/>
    <w:rsid w:val="00EA24B9"/>
    <w:rsid w:val="00EB0A91"/>
    <w:rsid w:val="00EB161D"/>
    <w:rsid w:val="00EB169A"/>
    <w:rsid w:val="00EC1BC6"/>
    <w:rsid w:val="00EC39F7"/>
    <w:rsid w:val="00EC6677"/>
    <w:rsid w:val="00ED1603"/>
    <w:rsid w:val="00ED4255"/>
    <w:rsid w:val="00ED4828"/>
    <w:rsid w:val="00ED63E0"/>
    <w:rsid w:val="00ED69D5"/>
    <w:rsid w:val="00EE0B21"/>
    <w:rsid w:val="00EE1475"/>
    <w:rsid w:val="00EE15BB"/>
    <w:rsid w:val="00EE3408"/>
    <w:rsid w:val="00EE4D27"/>
    <w:rsid w:val="00EE51E2"/>
    <w:rsid w:val="00EE6279"/>
    <w:rsid w:val="00EF0284"/>
    <w:rsid w:val="00EF3497"/>
    <w:rsid w:val="00F00B21"/>
    <w:rsid w:val="00F01A25"/>
    <w:rsid w:val="00F02833"/>
    <w:rsid w:val="00F03260"/>
    <w:rsid w:val="00F06E7F"/>
    <w:rsid w:val="00F074EF"/>
    <w:rsid w:val="00F07788"/>
    <w:rsid w:val="00F10C68"/>
    <w:rsid w:val="00F11228"/>
    <w:rsid w:val="00F11CC2"/>
    <w:rsid w:val="00F13A35"/>
    <w:rsid w:val="00F148B9"/>
    <w:rsid w:val="00F14BC1"/>
    <w:rsid w:val="00F17EC5"/>
    <w:rsid w:val="00F20940"/>
    <w:rsid w:val="00F20CA8"/>
    <w:rsid w:val="00F223C1"/>
    <w:rsid w:val="00F2272A"/>
    <w:rsid w:val="00F22CC8"/>
    <w:rsid w:val="00F22D28"/>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6009"/>
    <w:rsid w:val="00F67420"/>
    <w:rsid w:val="00F67CE8"/>
    <w:rsid w:val="00F73557"/>
    <w:rsid w:val="00F80E0A"/>
    <w:rsid w:val="00F8171F"/>
    <w:rsid w:val="00F8192D"/>
    <w:rsid w:val="00F833D8"/>
    <w:rsid w:val="00F83EAC"/>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A6BF5"/>
    <w:rsid w:val="00FB083E"/>
    <w:rsid w:val="00FB109D"/>
    <w:rsid w:val="00FB42B4"/>
    <w:rsid w:val="00FB7274"/>
    <w:rsid w:val="00FB7408"/>
    <w:rsid w:val="00FB75D8"/>
    <w:rsid w:val="00FB7BAD"/>
    <w:rsid w:val="00FC0DF3"/>
    <w:rsid w:val="00FC1806"/>
    <w:rsid w:val="00FC2958"/>
    <w:rsid w:val="00FC5111"/>
    <w:rsid w:val="00FC6EEA"/>
    <w:rsid w:val="00FD1740"/>
    <w:rsid w:val="00FD1834"/>
    <w:rsid w:val="00FD2F75"/>
    <w:rsid w:val="00FD341C"/>
    <w:rsid w:val="00FD3E54"/>
    <w:rsid w:val="00FE1087"/>
    <w:rsid w:val="00FE1E09"/>
    <w:rsid w:val="00FE3EC9"/>
    <w:rsid w:val="00FE4284"/>
    <w:rsid w:val="00FE5BEB"/>
    <w:rsid w:val="00FE61CB"/>
    <w:rsid w:val="00FF27ED"/>
    <w:rsid w:val="00FF3245"/>
    <w:rsid w:val="00FF3D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qFormat/>
    <w:rsid w:val="00B26B38"/>
    <w:rPr>
      <w:b/>
      <w:bCs/>
    </w:rPr>
  </w:style>
  <w:style w:type="paragraph" w:styleId="Listenabsatz">
    <w:name w:val="List Paragraph"/>
    <w:basedOn w:val="Standard"/>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styleId="Funotenzeichen">
    <w:name w:val="footnote reference"/>
    <w:basedOn w:val="Absatz-Standardschriftart"/>
    <w:uiPriority w:val="99"/>
    <w:semiHidden/>
    <w:unhideWhenUsed/>
    <w:rsid w:val="00D30FFD"/>
    <w:rPr>
      <w:vertAlign w:val="superscript"/>
    </w:rPr>
  </w:style>
  <w:style w:type="paragraph" w:styleId="Funotentext">
    <w:name w:val="footnote text"/>
    <w:basedOn w:val="Standard"/>
    <w:link w:val="FunotentextZchn"/>
    <w:uiPriority w:val="99"/>
    <w:semiHidden/>
    <w:unhideWhenUsed/>
    <w:rsid w:val="00D30FFD"/>
    <w:pPr>
      <w:tabs>
        <w:tab w:val="clear" w:pos="454"/>
        <w:tab w:val="clear" w:pos="4706"/>
      </w:tabs>
      <w:spacing w:line="240" w:lineRule="auto"/>
    </w:pPr>
    <w:rPr>
      <w:rFonts w:ascii="Calibri" w:eastAsiaTheme="minorHAnsi" w:hAnsi="Calibri" w:cs="Calibri"/>
      <w:sz w:val="20"/>
      <w:szCs w:val="20"/>
      <w:lang w:val="de-DE" w:eastAsia="de-DE" w:bidi="ar-SA"/>
    </w:rPr>
  </w:style>
  <w:style w:type="character" w:customStyle="1" w:styleId="FunotentextZchn">
    <w:name w:val="Fußnotentext Zchn"/>
    <w:basedOn w:val="Absatz-Standardschriftart"/>
    <w:link w:val="Funotentext"/>
    <w:uiPriority w:val="99"/>
    <w:semiHidden/>
    <w:rsid w:val="00D30FFD"/>
    <w:rPr>
      <w:rFonts w:ascii="Calibri" w:hAnsi="Calibri" w:cs="Calibri"/>
      <w:sz w:val="20"/>
      <w:szCs w:val="20"/>
      <w:lang w:eastAsia="de-DE"/>
    </w:rPr>
  </w:style>
  <w:style w:type="character" w:customStyle="1" w:styleId="normaltextrun">
    <w:name w:val="normaltextrun"/>
    <w:basedOn w:val="Absatz-Standardschriftart"/>
    <w:rsid w:val="00DC4937"/>
  </w:style>
  <w:style w:type="paragraph" w:customStyle="1" w:styleId="paragraph">
    <w:name w:val="paragraph"/>
    <w:basedOn w:val="Standard"/>
    <w:rsid w:val="005B67B4"/>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eop">
    <w:name w:val="eop"/>
    <w:basedOn w:val="Absatz-Standardschriftart"/>
    <w:rsid w:val="005B67B4"/>
  </w:style>
  <w:style w:type="paragraph" w:customStyle="1" w:styleId="Informationsblock">
    <w:name w:val="Informationsblock"/>
    <w:basedOn w:val="Standard"/>
    <w:link w:val="InformationsblockZchn"/>
    <w:qFormat/>
    <w:rsid w:val="00DD0A9E"/>
    <w:pPr>
      <w:tabs>
        <w:tab w:val="clear" w:pos="454"/>
        <w:tab w:val="clear" w:pos="4706"/>
      </w:tabs>
      <w:spacing w:line="200" w:lineRule="exact"/>
      <w:jc w:val="both"/>
    </w:pPr>
    <w:rPr>
      <w:rFonts w:ascii="Brix Sans Regular" w:eastAsiaTheme="minorHAnsi" w:hAnsi="Brix Sans Regular" w:cstheme="minorBidi"/>
      <w:color w:val="3C3C3B"/>
      <w:spacing w:val="2"/>
      <w:sz w:val="17"/>
      <w:szCs w:val="22"/>
      <w:lang w:val="de-DE" w:eastAsia="en-US" w:bidi="ar-SA"/>
    </w:rPr>
  </w:style>
  <w:style w:type="character" w:customStyle="1" w:styleId="InformationsblockZchn">
    <w:name w:val="Informationsblock Zchn"/>
    <w:basedOn w:val="Absatz-Standardschriftart"/>
    <w:link w:val="Informationsblock"/>
    <w:rsid w:val="00DD0A9E"/>
    <w:rPr>
      <w:rFonts w:ascii="Brix Sans Regular" w:hAnsi="Brix Sans Regular"/>
      <w:color w:val="3C3C3B"/>
      <w:spacing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157236551">
      <w:bodyDiv w:val="1"/>
      <w:marLeft w:val="0"/>
      <w:marRight w:val="0"/>
      <w:marTop w:val="0"/>
      <w:marBottom w:val="0"/>
      <w:divBdr>
        <w:top w:val="none" w:sz="0" w:space="0" w:color="auto"/>
        <w:left w:val="none" w:sz="0" w:space="0" w:color="auto"/>
        <w:bottom w:val="none" w:sz="0" w:space="0" w:color="auto"/>
        <w:right w:val="none" w:sz="0" w:space="0" w:color="auto"/>
      </w:divBdr>
      <w:divsChild>
        <w:div w:id="1895772514">
          <w:marLeft w:val="0"/>
          <w:marRight w:val="0"/>
          <w:marTop w:val="0"/>
          <w:marBottom w:val="0"/>
          <w:divBdr>
            <w:top w:val="none" w:sz="0" w:space="0" w:color="auto"/>
            <w:left w:val="none" w:sz="0" w:space="0" w:color="auto"/>
            <w:bottom w:val="none" w:sz="0" w:space="0" w:color="auto"/>
            <w:right w:val="none" w:sz="0" w:space="0" w:color="auto"/>
          </w:divBdr>
          <w:divsChild>
            <w:div w:id="2081323907">
              <w:marLeft w:val="0"/>
              <w:marRight w:val="0"/>
              <w:marTop w:val="0"/>
              <w:marBottom w:val="0"/>
              <w:divBdr>
                <w:top w:val="none" w:sz="0" w:space="0" w:color="auto"/>
                <w:left w:val="none" w:sz="0" w:space="0" w:color="auto"/>
                <w:bottom w:val="none" w:sz="0" w:space="0" w:color="auto"/>
                <w:right w:val="none" w:sz="0" w:space="0" w:color="auto"/>
              </w:divBdr>
              <w:divsChild>
                <w:div w:id="642543066">
                  <w:marLeft w:val="0"/>
                  <w:marRight w:val="0"/>
                  <w:marTop w:val="0"/>
                  <w:marBottom w:val="0"/>
                  <w:divBdr>
                    <w:top w:val="none" w:sz="0" w:space="0" w:color="auto"/>
                    <w:left w:val="none" w:sz="0" w:space="0" w:color="auto"/>
                    <w:bottom w:val="none" w:sz="0" w:space="0" w:color="auto"/>
                    <w:right w:val="none" w:sz="0" w:space="0" w:color="auto"/>
                  </w:divBdr>
                  <w:divsChild>
                    <w:div w:id="62260475">
                      <w:marLeft w:val="0"/>
                      <w:marRight w:val="0"/>
                      <w:marTop w:val="0"/>
                      <w:marBottom w:val="0"/>
                      <w:divBdr>
                        <w:top w:val="none" w:sz="0" w:space="0" w:color="auto"/>
                        <w:left w:val="none" w:sz="0" w:space="0" w:color="auto"/>
                        <w:bottom w:val="none" w:sz="0" w:space="0" w:color="auto"/>
                        <w:right w:val="none" w:sz="0" w:space="0" w:color="auto"/>
                      </w:divBdr>
                    </w:div>
                  </w:divsChild>
                </w:div>
                <w:div w:id="48384092">
                  <w:marLeft w:val="0"/>
                  <w:marRight w:val="0"/>
                  <w:marTop w:val="0"/>
                  <w:marBottom w:val="0"/>
                  <w:divBdr>
                    <w:top w:val="none" w:sz="0" w:space="0" w:color="auto"/>
                    <w:left w:val="none" w:sz="0" w:space="0" w:color="auto"/>
                    <w:bottom w:val="none" w:sz="0" w:space="0" w:color="auto"/>
                    <w:right w:val="none" w:sz="0" w:space="0" w:color="auto"/>
                  </w:divBdr>
                  <w:divsChild>
                    <w:div w:id="1924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03">
      <w:bodyDiv w:val="1"/>
      <w:marLeft w:val="0"/>
      <w:marRight w:val="0"/>
      <w:marTop w:val="0"/>
      <w:marBottom w:val="0"/>
      <w:divBdr>
        <w:top w:val="none" w:sz="0" w:space="0" w:color="auto"/>
        <w:left w:val="none" w:sz="0" w:space="0" w:color="auto"/>
        <w:bottom w:val="none" w:sz="0" w:space="0" w:color="auto"/>
        <w:right w:val="none" w:sz="0" w:space="0" w:color="auto"/>
      </w:divBdr>
      <w:divsChild>
        <w:div w:id="2048870011">
          <w:marLeft w:val="0"/>
          <w:marRight w:val="0"/>
          <w:marTop w:val="0"/>
          <w:marBottom w:val="0"/>
          <w:divBdr>
            <w:top w:val="none" w:sz="0" w:space="0" w:color="auto"/>
            <w:left w:val="none" w:sz="0" w:space="0" w:color="auto"/>
            <w:bottom w:val="none" w:sz="0" w:space="0" w:color="auto"/>
            <w:right w:val="none" w:sz="0" w:space="0" w:color="auto"/>
          </w:divBdr>
          <w:divsChild>
            <w:div w:id="580331863">
              <w:marLeft w:val="0"/>
              <w:marRight w:val="0"/>
              <w:marTop w:val="0"/>
              <w:marBottom w:val="0"/>
              <w:divBdr>
                <w:top w:val="none" w:sz="0" w:space="0" w:color="auto"/>
                <w:left w:val="none" w:sz="0" w:space="0" w:color="auto"/>
                <w:bottom w:val="none" w:sz="0" w:space="0" w:color="auto"/>
                <w:right w:val="none" w:sz="0" w:space="0" w:color="auto"/>
              </w:divBdr>
              <w:divsChild>
                <w:div w:id="2013792971">
                  <w:marLeft w:val="0"/>
                  <w:marRight w:val="0"/>
                  <w:marTop w:val="0"/>
                  <w:marBottom w:val="0"/>
                  <w:divBdr>
                    <w:top w:val="none" w:sz="0" w:space="0" w:color="auto"/>
                    <w:left w:val="none" w:sz="0" w:space="0" w:color="auto"/>
                    <w:bottom w:val="none" w:sz="0" w:space="0" w:color="auto"/>
                    <w:right w:val="none" w:sz="0" w:space="0" w:color="auto"/>
                  </w:divBdr>
                  <w:divsChild>
                    <w:div w:id="90516134">
                      <w:marLeft w:val="0"/>
                      <w:marRight w:val="0"/>
                      <w:marTop w:val="0"/>
                      <w:marBottom w:val="0"/>
                      <w:divBdr>
                        <w:top w:val="none" w:sz="0" w:space="0" w:color="auto"/>
                        <w:left w:val="none" w:sz="0" w:space="0" w:color="auto"/>
                        <w:bottom w:val="none" w:sz="0" w:space="0" w:color="auto"/>
                        <w:right w:val="none" w:sz="0" w:space="0" w:color="auto"/>
                      </w:divBdr>
                    </w:div>
                    <w:div w:id="8062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387729346">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14589605">
      <w:bodyDiv w:val="1"/>
      <w:marLeft w:val="0"/>
      <w:marRight w:val="0"/>
      <w:marTop w:val="0"/>
      <w:marBottom w:val="0"/>
      <w:divBdr>
        <w:top w:val="none" w:sz="0" w:space="0" w:color="auto"/>
        <w:left w:val="none" w:sz="0" w:space="0" w:color="auto"/>
        <w:bottom w:val="none" w:sz="0" w:space="0" w:color="auto"/>
        <w:right w:val="none" w:sz="0" w:space="0" w:color="auto"/>
      </w:divBdr>
    </w:div>
    <w:div w:id="451824378">
      <w:bodyDiv w:val="1"/>
      <w:marLeft w:val="0"/>
      <w:marRight w:val="0"/>
      <w:marTop w:val="0"/>
      <w:marBottom w:val="0"/>
      <w:divBdr>
        <w:top w:val="none" w:sz="0" w:space="0" w:color="auto"/>
        <w:left w:val="none" w:sz="0" w:space="0" w:color="auto"/>
        <w:bottom w:val="none" w:sz="0" w:space="0" w:color="auto"/>
        <w:right w:val="none" w:sz="0" w:space="0" w:color="auto"/>
      </w:divBdr>
      <w:divsChild>
        <w:div w:id="378090462">
          <w:marLeft w:val="0"/>
          <w:marRight w:val="0"/>
          <w:marTop w:val="0"/>
          <w:marBottom w:val="0"/>
          <w:divBdr>
            <w:top w:val="none" w:sz="0" w:space="0" w:color="auto"/>
            <w:left w:val="none" w:sz="0" w:space="0" w:color="auto"/>
            <w:bottom w:val="none" w:sz="0" w:space="0" w:color="auto"/>
            <w:right w:val="none" w:sz="0" w:space="0" w:color="auto"/>
          </w:divBdr>
        </w:div>
      </w:divsChild>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32039017">
      <w:bodyDiv w:val="1"/>
      <w:marLeft w:val="0"/>
      <w:marRight w:val="0"/>
      <w:marTop w:val="0"/>
      <w:marBottom w:val="0"/>
      <w:divBdr>
        <w:top w:val="none" w:sz="0" w:space="0" w:color="auto"/>
        <w:left w:val="none" w:sz="0" w:space="0" w:color="auto"/>
        <w:bottom w:val="none" w:sz="0" w:space="0" w:color="auto"/>
        <w:right w:val="none" w:sz="0" w:space="0" w:color="auto"/>
      </w:divBdr>
      <w:divsChild>
        <w:div w:id="875047456">
          <w:marLeft w:val="0"/>
          <w:marRight w:val="0"/>
          <w:marTop w:val="0"/>
          <w:marBottom w:val="0"/>
          <w:divBdr>
            <w:top w:val="none" w:sz="0" w:space="0" w:color="auto"/>
            <w:left w:val="none" w:sz="0" w:space="0" w:color="auto"/>
            <w:bottom w:val="none" w:sz="0" w:space="0" w:color="auto"/>
            <w:right w:val="none" w:sz="0" w:space="0" w:color="auto"/>
          </w:divBdr>
          <w:divsChild>
            <w:div w:id="1594316751">
              <w:marLeft w:val="0"/>
              <w:marRight w:val="0"/>
              <w:marTop w:val="0"/>
              <w:marBottom w:val="0"/>
              <w:divBdr>
                <w:top w:val="none" w:sz="0" w:space="0" w:color="auto"/>
                <w:left w:val="none" w:sz="0" w:space="0" w:color="auto"/>
                <w:bottom w:val="none" w:sz="0" w:space="0" w:color="auto"/>
                <w:right w:val="none" w:sz="0" w:space="0" w:color="auto"/>
              </w:divBdr>
              <w:divsChild>
                <w:div w:id="1963875490">
                  <w:marLeft w:val="0"/>
                  <w:marRight w:val="0"/>
                  <w:marTop w:val="0"/>
                  <w:marBottom w:val="0"/>
                  <w:divBdr>
                    <w:top w:val="none" w:sz="0" w:space="0" w:color="auto"/>
                    <w:left w:val="none" w:sz="0" w:space="0" w:color="auto"/>
                    <w:bottom w:val="none" w:sz="0" w:space="0" w:color="auto"/>
                    <w:right w:val="none" w:sz="0" w:space="0" w:color="auto"/>
                  </w:divBdr>
                  <w:divsChild>
                    <w:div w:id="11191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49925488">
      <w:bodyDiv w:val="1"/>
      <w:marLeft w:val="0"/>
      <w:marRight w:val="0"/>
      <w:marTop w:val="0"/>
      <w:marBottom w:val="0"/>
      <w:divBdr>
        <w:top w:val="none" w:sz="0" w:space="0" w:color="auto"/>
        <w:left w:val="none" w:sz="0" w:space="0" w:color="auto"/>
        <w:bottom w:val="none" w:sz="0" w:space="0" w:color="auto"/>
        <w:right w:val="none" w:sz="0" w:space="0" w:color="auto"/>
      </w:divBdr>
      <w:divsChild>
        <w:div w:id="1338381771">
          <w:marLeft w:val="0"/>
          <w:marRight w:val="0"/>
          <w:marTop w:val="0"/>
          <w:marBottom w:val="0"/>
          <w:divBdr>
            <w:top w:val="none" w:sz="0" w:space="0" w:color="auto"/>
            <w:left w:val="none" w:sz="0" w:space="0" w:color="auto"/>
            <w:bottom w:val="none" w:sz="0" w:space="0" w:color="auto"/>
            <w:right w:val="none" w:sz="0" w:space="0" w:color="auto"/>
          </w:divBdr>
          <w:divsChild>
            <w:div w:id="174076643">
              <w:marLeft w:val="0"/>
              <w:marRight w:val="0"/>
              <w:marTop w:val="0"/>
              <w:marBottom w:val="0"/>
              <w:divBdr>
                <w:top w:val="none" w:sz="0" w:space="0" w:color="auto"/>
                <w:left w:val="none" w:sz="0" w:space="0" w:color="auto"/>
                <w:bottom w:val="none" w:sz="0" w:space="0" w:color="auto"/>
                <w:right w:val="none" w:sz="0" w:space="0" w:color="auto"/>
              </w:divBdr>
              <w:divsChild>
                <w:div w:id="1252272968">
                  <w:marLeft w:val="0"/>
                  <w:marRight w:val="0"/>
                  <w:marTop w:val="0"/>
                  <w:marBottom w:val="0"/>
                  <w:divBdr>
                    <w:top w:val="none" w:sz="0" w:space="0" w:color="auto"/>
                    <w:left w:val="none" w:sz="0" w:space="0" w:color="auto"/>
                    <w:bottom w:val="none" w:sz="0" w:space="0" w:color="auto"/>
                    <w:right w:val="none" w:sz="0" w:space="0" w:color="auto"/>
                  </w:divBdr>
                  <w:divsChild>
                    <w:div w:id="2047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47324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23">
          <w:marLeft w:val="0"/>
          <w:marRight w:val="0"/>
          <w:marTop w:val="0"/>
          <w:marBottom w:val="0"/>
          <w:divBdr>
            <w:top w:val="none" w:sz="0" w:space="0" w:color="auto"/>
            <w:left w:val="none" w:sz="0" w:space="0" w:color="auto"/>
            <w:bottom w:val="none" w:sz="0" w:space="0" w:color="auto"/>
            <w:right w:val="none" w:sz="0" w:space="0" w:color="auto"/>
          </w:divBdr>
          <w:divsChild>
            <w:div w:id="365984406">
              <w:marLeft w:val="0"/>
              <w:marRight w:val="0"/>
              <w:marTop w:val="0"/>
              <w:marBottom w:val="0"/>
              <w:divBdr>
                <w:top w:val="none" w:sz="0" w:space="0" w:color="auto"/>
                <w:left w:val="none" w:sz="0" w:space="0" w:color="auto"/>
                <w:bottom w:val="none" w:sz="0" w:space="0" w:color="auto"/>
                <w:right w:val="none" w:sz="0" w:space="0" w:color="auto"/>
              </w:divBdr>
              <w:divsChild>
                <w:div w:id="731587967">
                  <w:marLeft w:val="0"/>
                  <w:marRight w:val="0"/>
                  <w:marTop w:val="0"/>
                  <w:marBottom w:val="0"/>
                  <w:divBdr>
                    <w:top w:val="none" w:sz="0" w:space="0" w:color="auto"/>
                    <w:left w:val="none" w:sz="0" w:space="0" w:color="auto"/>
                    <w:bottom w:val="none" w:sz="0" w:space="0" w:color="auto"/>
                    <w:right w:val="none" w:sz="0" w:space="0" w:color="auto"/>
                  </w:divBdr>
                  <w:divsChild>
                    <w:div w:id="894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13316404">
      <w:bodyDiv w:val="1"/>
      <w:marLeft w:val="0"/>
      <w:marRight w:val="0"/>
      <w:marTop w:val="0"/>
      <w:marBottom w:val="0"/>
      <w:divBdr>
        <w:top w:val="none" w:sz="0" w:space="0" w:color="auto"/>
        <w:left w:val="none" w:sz="0" w:space="0" w:color="auto"/>
        <w:bottom w:val="none" w:sz="0" w:space="0" w:color="auto"/>
        <w:right w:val="none" w:sz="0" w:space="0" w:color="auto"/>
      </w:divBdr>
    </w:div>
    <w:div w:id="953174404">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36546184">
      <w:bodyDiv w:val="1"/>
      <w:marLeft w:val="0"/>
      <w:marRight w:val="0"/>
      <w:marTop w:val="0"/>
      <w:marBottom w:val="0"/>
      <w:divBdr>
        <w:top w:val="none" w:sz="0" w:space="0" w:color="auto"/>
        <w:left w:val="none" w:sz="0" w:space="0" w:color="auto"/>
        <w:bottom w:val="none" w:sz="0" w:space="0" w:color="auto"/>
        <w:right w:val="none" w:sz="0" w:space="0" w:color="auto"/>
      </w:divBdr>
      <w:divsChild>
        <w:div w:id="1213690442">
          <w:marLeft w:val="0"/>
          <w:marRight w:val="0"/>
          <w:marTop w:val="0"/>
          <w:marBottom w:val="0"/>
          <w:divBdr>
            <w:top w:val="none" w:sz="0" w:space="0" w:color="auto"/>
            <w:left w:val="none" w:sz="0" w:space="0" w:color="auto"/>
            <w:bottom w:val="none" w:sz="0" w:space="0" w:color="auto"/>
            <w:right w:val="none" w:sz="0" w:space="0" w:color="auto"/>
          </w:divBdr>
          <w:divsChild>
            <w:div w:id="384764620">
              <w:marLeft w:val="0"/>
              <w:marRight w:val="0"/>
              <w:marTop w:val="0"/>
              <w:marBottom w:val="0"/>
              <w:divBdr>
                <w:top w:val="none" w:sz="0" w:space="0" w:color="auto"/>
                <w:left w:val="none" w:sz="0" w:space="0" w:color="auto"/>
                <w:bottom w:val="none" w:sz="0" w:space="0" w:color="auto"/>
                <w:right w:val="none" w:sz="0" w:space="0" w:color="auto"/>
              </w:divBdr>
              <w:divsChild>
                <w:div w:id="1250121658">
                  <w:marLeft w:val="0"/>
                  <w:marRight w:val="0"/>
                  <w:marTop w:val="0"/>
                  <w:marBottom w:val="0"/>
                  <w:divBdr>
                    <w:top w:val="none" w:sz="0" w:space="0" w:color="auto"/>
                    <w:left w:val="none" w:sz="0" w:space="0" w:color="auto"/>
                    <w:bottom w:val="none" w:sz="0" w:space="0" w:color="auto"/>
                    <w:right w:val="none" w:sz="0" w:space="0" w:color="auto"/>
                  </w:divBdr>
                  <w:divsChild>
                    <w:div w:id="29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36567407">
      <w:bodyDiv w:val="1"/>
      <w:marLeft w:val="0"/>
      <w:marRight w:val="0"/>
      <w:marTop w:val="0"/>
      <w:marBottom w:val="0"/>
      <w:divBdr>
        <w:top w:val="none" w:sz="0" w:space="0" w:color="auto"/>
        <w:left w:val="none" w:sz="0" w:space="0" w:color="auto"/>
        <w:bottom w:val="none" w:sz="0" w:space="0" w:color="auto"/>
        <w:right w:val="none" w:sz="0" w:space="0" w:color="auto"/>
      </w:divBdr>
      <w:divsChild>
        <w:div w:id="1838299726">
          <w:marLeft w:val="0"/>
          <w:marRight w:val="0"/>
          <w:marTop w:val="0"/>
          <w:marBottom w:val="0"/>
          <w:divBdr>
            <w:top w:val="none" w:sz="0" w:space="0" w:color="auto"/>
            <w:left w:val="none" w:sz="0" w:space="0" w:color="auto"/>
            <w:bottom w:val="none" w:sz="0" w:space="0" w:color="auto"/>
            <w:right w:val="none" w:sz="0" w:space="0" w:color="auto"/>
          </w:divBdr>
          <w:divsChild>
            <w:div w:id="1475416278">
              <w:marLeft w:val="0"/>
              <w:marRight w:val="0"/>
              <w:marTop w:val="0"/>
              <w:marBottom w:val="0"/>
              <w:divBdr>
                <w:top w:val="none" w:sz="0" w:space="0" w:color="auto"/>
                <w:left w:val="none" w:sz="0" w:space="0" w:color="auto"/>
                <w:bottom w:val="none" w:sz="0" w:space="0" w:color="auto"/>
                <w:right w:val="none" w:sz="0" w:space="0" w:color="auto"/>
              </w:divBdr>
              <w:divsChild>
                <w:div w:id="329799395">
                  <w:marLeft w:val="0"/>
                  <w:marRight w:val="0"/>
                  <w:marTop w:val="0"/>
                  <w:marBottom w:val="0"/>
                  <w:divBdr>
                    <w:top w:val="none" w:sz="0" w:space="0" w:color="auto"/>
                    <w:left w:val="none" w:sz="0" w:space="0" w:color="auto"/>
                    <w:bottom w:val="none" w:sz="0" w:space="0" w:color="auto"/>
                    <w:right w:val="none" w:sz="0" w:space="0" w:color="auto"/>
                  </w:divBdr>
                  <w:divsChild>
                    <w:div w:id="1372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3931476">
      <w:bodyDiv w:val="1"/>
      <w:marLeft w:val="0"/>
      <w:marRight w:val="0"/>
      <w:marTop w:val="0"/>
      <w:marBottom w:val="0"/>
      <w:divBdr>
        <w:top w:val="none" w:sz="0" w:space="0" w:color="auto"/>
        <w:left w:val="none" w:sz="0" w:space="0" w:color="auto"/>
        <w:bottom w:val="none" w:sz="0" w:space="0" w:color="auto"/>
        <w:right w:val="none" w:sz="0" w:space="0" w:color="auto"/>
      </w:divBdr>
      <w:divsChild>
        <w:div w:id="340592033">
          <w:marLeft w:val="0"/>
          <w:marRight w:val="0"/>
          <w:marTop w:val="0"/>
          <w:marBottom w:val="0"/>
          <w:divBdr>
            <w:top w:val="none" w:sz="0" w:space="0" w:color="auto"/>
            <w:left w:val="none" w:sz="0" w:space="0" w:color="auto"/>
            <w:bottom w:val="none" w:sz="0" w:space="0" w:color="auto"/>
            <w:right w:val="none" w:sz="0" w:space="0" w:color="auto"/>
          </w:divBdr>
          <w:divsChild>
            <w:div w:id="515004653">
              <w:marLeft w:val="0"/>
              <w:marRight w:val="0"/>
              <w:marTop w:val="0"/>
              <w:marBottom w:val="0"/>
              <w:divBdr>
                <w:top w:val="none" w:sz="0" w:space="0" w:color="auto"/>
                <w:left w:val="none" w:sz="0" w:space="0" w:color="auto"/>
                <w:bottom w:val="none" w:sz="0" w:space="0" w:color="auto"/>
                <w:right w:val="none" w:sz="0" w:space="0" w:color="auto"/>
              </w:divBdr>
              <w:divsChild>
                <w:div w:id="1966277169">
                  <w:marLeft w:val="0"/>
                  <w:marRight w:val="0"/>
                  <w:marTop w:val="0"/>
                  <w:marBottom w:val="0"/>
                  <w:divBdr>
                    <w:top w:val="none" w:sz="0" w:space="0" w:color="auto"/>
                    <w:left w:val="none" w:sz="0" w:space="0" w:color="auto"/>
                    <w:bottom w:val="none" w:sz="0" w:space="0" w:color="auto"/>
                    <w:right w:val="none" w:sz="0" w:space="0" w:color="auto"/>
                  </w:divBdr>
                  <w:divsChild>
                    <w:div w:id="2099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 w:id="2139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ek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ndig.com/a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2.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4.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5032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65</cp:revision>
  <cp:lastPrinted>2021-11-26T09:21:00Z</cp:lastPrinted>
  <dcterms:created xsi:type="dcterms:W3CDTF">2021-11-26T09:16:00Z</dcterms:created>
  <dcterms:modified xsi:type="dcterms:W3CDTF">2024-06-18T09:25:00Z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