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23064" w14:textId="77777777" w:rsidR="00EA396F" w:rsidRPr="00324F2C" w:rsidRDefault="00EA396F" w:rsidP="00324F2C">
      <w:pPr>
        <w:pBdr>
          <w:top w:val="nil"/>
          <w:left w:val="nil"/>
          <w:bottom w:val="nil"/>
          <w:right w:val="nil"/>
          <w:between w:val="nil"/>
        </w:pBdr>
        <w:spacing w:before="240" w:after="240" w:line="240" w:lineRule="auto"/>
        <w:jc w:val="both"/>
        <w:rPr>
          <w:rFonts w:ascii="Calibri" w:eastAsia="Calibri" w:hAnsi="Calibri" w:cs="Calibri"/>
          <w:b/>
          <w:color w:val="000000"/>
          <w:sz w:val="28"/>
          <w:szCs w:val="28"/>
          <w:lang w:val="de-AT"/>
        </w:rPr>
      </w:pPr>
      <w:r w:rsidRPr="00324F2C">
        <w:rPr>
          <w:rFonts w:ascii="Calibri" w:eastAsia="Calibri" w:hAnsi="Calibri" w:cs="Calibri"/>
          <w:b/>
          <w:color w:val="000000"/>
          <w:sz w:val="28"/>
          <w:szCs w:val="28"/>
          <w:lang w:val="de-AT"/>
        </w:rPr>
        <w:t>Internationale Shopping-Umfrage: Hybrides Einkaufen und digitale Lösungen im Aufwind</w:t>
      </w:r>
    </w:p>
    <w:p w14:paraId="6087280B" w14:textId="012B0C4F" w:rsidR="00EA396F" w:rsidRPr="00324F2C" w:rsidRDefault="00EA396F" w:rsidP="00324F2C">
      <w:pPr>
        <w:pBdr>
          <w:top w:val="nil"/>
          <w:left w:val="nil"/>
          <w:bottom w:val="nil"/>
          <w:right w:val="nil"/>
          <w:between w:val="nil"/>
        </w:pBdr>
        <w:spacing w:line="240" w:lineRule="auto"/>
        <w:jc w:val="both"/>
        <w:rPr>
          <w:rFonts w:ascii="Calibri" w:eastAsia="Calibri" w:hAnsi="Calibri" w:cs="Calibri"/>
          <w:b/>
          <w:highlight w:val="white"/>
          <w:lang w:val="de-AT"/>
        </w:rPr>
      </w:pPr>
      <w:r w:rsidRPr="00324F2C">
        <w:rPr>
          <w:rFonts w:ascii="Calibri" w:eastAsia="Calibri" w:hAnsi="Calibri" w:cs="Calibri"/>
          <w:color w:val="000000"/>
          <w:highlight w:val="white"/>
          <w:lang w:val="de-AT"/>
        </w:rPr>
        <w:t xml:space="preserve">Wien, </w:t>
      </w:r>
      <w:r w:rsidR="006E5FA8">
        <w:rPr>
          <w:rFonts w:ascii="Calibri" w:eastAsia="Calibri" w:hAnsi="Calibri" w:cs="Calibri"/>
          <w:color w:val="000000"/>
          <w:highlight w:val="white"/>
          <w:lang w:val="de-AT"/>
        </w:rPr>
        <w:t>6. März</w:t>
      </w:r>
      <w:r w:rsidRPr="00324F2C">
        <w:rPr>
          <w:rFonts w:ascii="Calibri" w:eastAsia="Calibri" w:hAnsi="Calibri" w:cs="Calibri"/>
          <w:color w:val="000000"/>
          <w:highlight w:val="white"/>
          <w:lang w:val="de-AT"/>
        </w:rPr>
        <w:t xml:space="preserve"> 2025 –</w:t>
      </w:r>
      <w:r w:rsidRPr="00324F2C">
        <w:rPr>
          <w:rFonts w:ascii="Calibri" w:eastAsia="Calibri" w:hAnsi="Calibri" w:cs="Calibri"/>
          <w:b/>
          <w:color w:val="000000"/>
          <w:highlight w:val="white"/>
          <w:lang w:val="de-AT"/>
        </w:rPr>
        <w:t xml:space="preserve"> </w:t>
      </w:r>
      <w:r w:rsidRPr="00324F2C">
        <w:rPr>
          <w:rFonts w:ascii="Calibri" w:eastAsia="Calibri" w:hAnsi="Calibri" w:cs="Calibri"/>
          <w:b/>
          <w:highlight w:val="white"/>
          <w:lang w:val="de-AT"/>
        </w:rPr>
        <w:t xml:space="preserve">Eine umfassende Studie von </w:t>
      </w:r>
      <w:proofErr w:type="spellStart"/>
      <w:r w:rsidRPr="00324F2C">
        <w:rPr>
          <w:rFonts w:ascii="Calibri" w:eastAsia="Calibri" w:hAnsi="Calibri" w:cs="Calibri"/>
          <w:b/>
          <w:highlight w:val="white"/>
          <w:lang w:val="de-AT"/>
        </w:rPr>
        <w:t>Shopfully</w:t>
      </w:r>
      <w:proofErr w:type="spellEnd"/>
      <w:r w:rsidRPr="00324F2C">
        <w:rPr>
          <w:rFonts w:ascii="Calibri" w:eastAsia="Calibri" w:hAnsi="Calibri" w:cs="Calibri"/>
          <w:b/>
          <w:highlight w:val="white"/>
          <w:lang w:val="de-AT"/>
        </w:rPr>
        <w:t xml:space="preserve">, der kürzlich umbenannten </w:t>
      </w:r>
      <w:proofErr w:type="spellStart"/>
      <w:r w:rsidRPr="00324F2C">
        <w:rPr>
          <w:rFonts w:ascii="Calibri" w:eastAsia="Calibri" w:hAnsi="Calibri" w:cs="Calibri"/>
          <w:b/>
          <w:highlight w:val="white"/>
          <w:lang w:val="de-AT"/>
        </w:rPr>
        <w:t>Offerista</w:t>
      </w:r>
      <w:proofErr w:type="spellEnd"/>
      <w:r w:rsidRPr="00324F2C">
        <w:rPr>
          <w:rFonts w:ascii="Calibri" w:eastAsia="Calibri" w:hAnsi="Calibri" w:cs="Calibri"/>
          <w:b/>
          <w:highlight w:val="white"/>
          <w:lang w:val="de-AT"/>
        </w:rPr>
        <w:t xml:space="preserve"> Group, dem führenden Unternehmen im Bereich Drive </w:t>
      </w:r>
      <w:proofErr w:type="spellStart"/>
      <w:r w:rsidRPr="00324F2C">
        <w:rPr>
          <w:rFonts w:ascii="Calibri" w:eastAsia="Calibri" w:hAnsi="Calibri" w:cs="Calibri"/>
          <w:b/>
          <w:highlight w:val="white"/>
          <w:lang w:val="de-AT"/>
        </w:rPr>
        <w:t>to</w:t>
      </w:r>
      <w:proofErr w:type="spellEnd"/>
      <w:r w:rsidRPr="00324F2C">
        <w:rPr>
          <w:rFonts w:ascii="Calibri" w:eastAsia="Calibri" w:hAnsi="Calibri" w:cs="Calibri"/>
          <w:b/>
          <w:highlight w:val="white"/>
          <w:lang w:val="de-AT"/>
        </w:rPr>
        <w:t xml:space="preserve"> Store, in Zusammenarbeit mit </w:t>
      </w:r>
      <w:proofErr w:type="spellStart"/>
      <w:r w:rsidRPr="00324F2C">
        <w:rPr>
          <w:rFonts w:ascii="Calibri" w:eastAsia="Calibri" w:hAnsi="Calibri" w:cs="Calibri"/>
          <w:b/>
          <w:highlight w:val="white"/>
          <w:lang w:val="de-AT"/>
        </w:rPr>
        <w:t>Reppublika</w:t>
      </w:r>
      <w:proofErr w:type="spellEnd"/>
      <w:r w:rsidRPr="00324F2C">
        <w:rPr>
          <w:rFonts w:ascii="Calibri" w:eastAsia="Calibri" w:hAnsi="Calibri" w:cs="Calibri"/>
          <w:b/>
          <w:highlight w:val="white"/>
          <w:lang w:val="de-AT"/>
        </w:rPr>
        <w:t xml:space="preserve"> Research &amp; Analytics hat das Einkaufsverhalten in Deutschland, Italien, Spanien und Österreich erhoben. Im Fokus standen dabei vor allem das Informationsverhalten und die Zukunft des Shoppings.</w:t>
      </w:r>
    </w:p>
    <w:p w14:paraId="3C182548" w14:textId="77777777" w:rsidR="00EA396F" w:rsidRPr="00324F2C" w:rsidRDefault="00EA396F" w:rsidP="00324F2C">
      <w:pPr>
        <w:pBdr>
          <w:top w:val="nil"/>
          <w:left w:val="nil"/>
          <w:bottom w:val="nil"/>
          <w:right w:val="nil"/>
          <w:between w:val="nil"/>
        </w:pBdr>
        <w:spacing w:line="240" w:lineRule="auto"/>
        <w:jc w:val="both"/>
        <w:rPr>
          <w:color w:val="000000"/>
          <w:lang w:val="de-AT"/>
        </w:rPr>
      </w:pPr>
    </w:p>
    <w:p w14:paraId="055B1B98"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b/>
          <w:color w:val="000000"/>
          <w:highlight w:val="white"/>
          <w:lang w:val="de-AT"/>
        </w:rPr>
      </w:pPr>
      <w:r w:rsidRPr="00324F2C">
        <w:rPr>
          <w:rFonts w:ascii="Calibri" w:eastAsia="Calibri" w:hAnsi="Calibri" w:cs="Calibri"/>
          <w:b/>
          <w:color w:val="000000"/>
          <w:highlight w:val="white"/>
          <w:lang w:val="de-AT"/>
        </w:rPr>
        <w:t>Einkaufsverhalten: Lebensmittel im stationären Fokus</w:t>
      </w:r>
    </w:p>
    <w:p w14:paraId="133E40EE"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highlight w:val="white"/>
          <w:lang w:val="de-AT"/>
        </w:rPr>
      </w:pPr>
      <w:r w:rsidRPr="00324F2C">
        <w:rPr>
          <w:rFonts w:ascii="Calibri" w:eastAsia="Calibri" w:hAnsi="Calibri" w:cs="Calibri"/>
          <w:color w:val="000000"/>
          <w:highlight w:val="white"/>
          <w:lang w:val="de-AT"/>
        </w:rPr>
        <w:t xml:space="preserve">Lebensmittel und Getränke werden in Europa vor allem im Geschäft gekauft: Das </w:t>
      </w:r>
      <w:r w:rsidRPr="00324F2C">
        <w:rPr>
          <w:rFonts w:ascii="Calibri" w:eastAsia="Calibri" w:hAnsi="Calibri" w:cs="Calibri"/>
          <w:highlight w:val="white"/>
          <w:lang w:val="de-AT"/>
        </w:rPr>
        <w:t xml:space="preserve">machen </w:t>
      </w:r>
      <w:r w:rsidRPr="00324F2C">
        <w:rPr>
          <w:rFonts w:ascii="Calibri" w:eastAsia="Calibri" w:hAnsi="Calibri" w:cs="Calibri"/>
          <w:color w:val="000000"/>
          <w:highlight w:val="white"/>
          <w:lang w:val="de-AT"/>
        </w:rPr>
        <w:t xml:space="preserve">92 Prozent in Deutschland </w:t>
      </w:r>
      <w:r w:rsidRPr="00324F2C">
        <w:rPr>
          <w:rFonts w:ascii="Calibri" w:eastAsia="Calibri" w:hAnsi="Calibri" w:cs="Calibri"/>
          <w:highlight w:val="white"/>
          <w:lang w:val="de-AT"/>
        </w:rPr>
        <w:t>sowie</w:t>
      </w:r>
      <w:r w:rsidRPr="00324F2C">
        <w:rPr>
          <w:rFonts w:ascii="Calibri" w:eastAsia="Calibri" w:hAnsi="Calibri" w:cs="Calibri"/>
          <w:color w:val="000000"/>
          <w:highlight w:val="white"/>
          <w:lang w:val="de-AT"/>
        </w:rPr>
        <w:t xml:space="preserve"> Italien</w:t>
      </w:r>
      <w:r w:rsidRPr="00324F2C">
        <w:rPr>
          <w:rFonts w:ascii="Calibri" w:eastAsia="Calibri" w:hAnsi="Calibri" w:cs="Calibri"/>
          <w:highlight w:val="white"/>
          <w:lang w:val="de-AT"/>
        </w:rPr>
        <w:t xml:space="preserve"> und</w:t>
      </w:r>
      <w:r w:rsidRPr="00324F2C">
        <w:rPr>
          <w:rFonts w:ascii="Calibri" w:eastAsia="Calibri" w:hAnsi="Calibri" w:cs="Calibri"/>
          <w:color w:val="000000"/>
          <w:highlight w:val="white"/>
          <w:lang w:val="de-AT"/>
        </w:rPr>
        <w:t xml:space="preserve"> 91 Prozent in Österreich </w:t>
      </w:r>
      <w:r w:rsidRPr="00324F2C">
        <w:rPr>
          <w:rFonts w:ascii="Calibri" w:eastAsia="Calibri" w:hAnsi="Calibri" w:cs="Calibri"/>
          <w:highlight w:val="white"/>
          <w:lang w:val="de-AT"/>
        </w:rPr>
        <w:t>sowie</w:t>
      </w:r>
      <w:r w:rsidRPr="00324F2C">
        <w:rPr>
          <w:rFonts w:ascii="Calibri" w:eastAsia="Calibri" w:hAnsi="Calibri" w:cs="Calibri"/>
          <w:color w:val="000000"/>
          <w:highlight w:val="white"/>
          <w:lang w:val="de-AT"/>
        </w:rPr>
        <w:t xml:space="preserve"> Spanien.</w:t>
      </w:r>
      <w:r w:rsidRPr="00324F2C">
        <w:rPr>
          <w:rFonts w:ascii="Calibri" w:eastAsia="Calibri" w:hAnsi="Calibri" w:cs="Calibri"/>
          <w:highlight w:val="white"/>
          <w:lang w:val="de-AT"/>
        </w:rPr>
        <w:t xml:space="preserve"> Auch oft stationär gekauft werden Drogeriewaren und Produkte aus </w:t>
      </w:r>
      <w:r w:rsidRPr="00324F2C">
        <w:rPr>
          <w:rFonts w:ascii="Calibri" w:eastAsia="Calibri" w:hAnsi="Calibri" w:cs="Calibri"/>
          <w:color w:val="000000"/>
          <w:highlight w:val="white"/>
          <w:lang w:val="de-AT"/>
        </w:rPr>
        <w:t>dem Gesundheits- und Pharmabereich. Die Tendenz zu hybriden Einkaufsprozessen, die Online- und Offline-Käufe kombinieren, ist in allen Ländern zu beobachten. Besonders bei Elektronikartikeln sin</w:t>
      </w:r>
      <w:r w:rsidRPr="00324F2C">
        <w:rPr>
          <w:rFonts w:ascii="Calibri" w:eastAsia="Calibri" w:hAnsi="Calibri" w:cs="Calibri"/>
          <w:highlight w:val="white"/>
          <w:lang w:val="de-AT"/>
        </w:rPr>
        <w:t xml:space="preserve">d hybride Kaufmethoden sehr beliebt. (AT: 61, DE: 56, I: 83, E: 73 kaufen zumindest gelegentlich hybrid). Auch im Bereich Kleidung und Schuhe schätzen das 77 Prozent der </w:t>
      </w:r>
      <w:proofErr w:type="spellStart"/>
      <w:proofErr w:type="gramStart"/>
      <w:r w:rsidRPr="00324F2C">
        <w:rPr>
          <w:rFonts w:ascii="Calibri" w:eastAsia="Calibri" w:hAnsi="Calibri" w:cs="Calibri"/>
          <w:highlight w:val="white"/>
          <w:lang w:val="de-AT"/>
        </w:rPr>
        <w:t>Italiener:innen</w:t>
      </w:r>
      <w:proofErr w:type="spellEnd"/>
      <w:proofErr w:type="gramEnd"/>
      <w:r w:rsidRPr="00324F2C">
        <w:rPr>
          <w:rFonts w:ascii="Calibri" w:eastAsia="Calibri" w:hAnsi="Calibri" w:cs="Calibri"/>
          <w:highlight w:val="white"/>
          <w:lang w:val="de-AT"/>
        </w:rPr>
        <w:t xml:space="preserve"> und 76 Prozent der </w:t>
      </w:r>
      <w:proofErr w:type="spellStart"/>
      <w:r w:rsidRPr="00324F2C">
        <w:rPr>
          <w:rFonts w:ascii="Calibri" w:eastAsia="Calibri" w:hAnsi="Calibri" w:cs="Calibri"/>
          <w:highlight w:val="white"/>
          <w:lang w:val="de-AT"/>
        </w:rPr>
        <w:t>Spanier:innen</w:t>
      </w:r>
      <w:proofErr w:type="spellEnd"/>
      <w:r w:rsidRPr="00324F2C">
        <w:rPr>
          <w:rFonts w:ascii="Calibri" w:eastAsia="Calibri" w:hAnsi="Calibri" w:cs="Calibri"/>
          <w:highlight w:val="white"/>
          <w:lang w:val="de-AT"/>
        </w:rPr>
        <w:t>. (AT: 59, DE: 54 kaufen zumindest gelegentlich hybrid).</w:t>
      </w:r>
    </w:p>
    <w:p w14:paraId="564DB277" w14:textId="77777777" w:rsidR="00EA396F" w:rsidRPr="00324F2C" w:rsidRDefault="00EA396F" w:rsidP="00324F2C">
      <w:pPr>
        <w:pBdr>
          <w:top w:val="nil"/>
          <w:left w:val="nil"/>
          <w:bottom w:val="nil"/>
          <w:right w:val="nil"/>
          <w:between w:val="nil"/>
        </w:pBdr>
        <w:spacing w:line="240" w:lineRule="auto"/>
        <w:jc w:val="both"/>
        <w:rPr>
          <w:color w:val="000000"/>
          <w:lang w:val="de-AT"/>
        </w:rPr>
      </w:pPr>
    </w:p>
    <w:p w14:paraId="7DC46E6C"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b/>
          <w:color w:val="000000"/>
          <w:highlight w:val="white"/>
          <w:lang w:val="de-AT"/>
        </w:rPr>
      </w:pPr>
      <w:r w:rsidRPr="00324F2C">
        <w:rPr>
          <w:rFonts w:ascii="Calibri" w:eastAsia="Calibri" w:hAnsi="Calibri" w:cs="Calibri"/>
          <w:b/>
          <w:color w:val="000000"/>
          <w:highlight w:val="white"/>
          <w:lang w:val="de-AT"/>
        </w:rPr>
        <w:t>Informationsvorlieben: Digital wird immer stärker</w:t>
      </w:r>
    </w:p>
    <w:p w14:paraId="65AF48C6" w14:textId="77777777" w:rsidR="00324F2C" w:rsidRDefault="00EA396F" w:rsidP="00324F2C">
      <w:pPr>
        <w:pBdr>
          <w:top w:val="nil"/>
          <w:left w:val="nil"/>
          <w:bottom w:val="nil"/>
          <w:right w:val="nil"/>
          <w:between w:val="nil"/>
        </w:pBdr>
        <w:spacing w:line="240" w:lineRule="auto"/>
        <w:jc w:val="both"/>
        <w:rPr>
          <w:rFonts w:ascii="Calibri" w:eastAsia="Calibri" w:hAnsi="Calibri" w:cs="Calibri"/>
          <w:color w:val="000000"/>
          <w:lang w:val="de-AT"/>
        </w:rPr>
      </w:pPr>
      <w:r w:rsidRPr="00324F2C">
        <w:rPr>
          <w:rFonts w:ascii="Calibri" w:eastAsia="Calibri" w:hAnsi="Calibri" w:cs="Calibri"/>
          <w:highlight w:val="white"/>
          <w:lang w:val="de-AT"/>
        </w:rPr>
        <w:t>Wird da</w:t>
      </w:r>
      <w:r w:rsidRPr="00324F2C">
        <w:rPr>
          <w:rFonts w:ascii="Calibri" w:eastAsia="Calibri" w:hAnsi="Calibri" w:cs="Calibri"/>
          <w:color w:val="000000"/>
          <w:highlight w:val="white"/>
          <w:lang w:val="de-AT"/>
        </w:rPr>
        <w:t>s Printprospekt vermisst</w:t>
      </w:r>
      <w:r w:rsidRPr="00324F2C">
        <w:rPr>
          <w:rFonts w:ascii="Calibri" w:eastAsia="Calibri" w:hAnsi="Calibri" w:cs="Calibri"/>
          <w:highlight w:val="white"/>
          <w:lang w:val="de-AT"/>
        </w:rPr>
        <w:t>?</w:t>
      </w:r>
      <w:r w:rsidRPr="00324F2C">
        <w:rPr>
          <w:rFonts w:ascii="Calibri" w:eastAsia="Calibri" w:hAnsi="Calibri" w:cs="Calibri"/>
          <w:color w:val="000000"/>
          <w:highlight w:val="white"/>
          <w:lang w:val="de-AT"/>
        </w:rPr>
        <w:t xml:space="preserve"> 75 Prozent der </w:t>
      </w:r>
      <w:proofErr w:type="spellStart"/>
      <w:proofErr w:type="gramStart"/>
      <w:r w:rsidRPr="00324F2C">
        <w:rPr>
          <w:rFonts w:ascii="Calibri" w:eastAsia="Calibri" w:hAnsi="Calibri" w:cs="Calibri"/>
          <w:color w:val="000000"/>
          <w:highlight w:val="white"/>
          <w:lang w:val="de-AT"/>
        </w:rPr>
        <w:t>Italiener:innen</w:t>
      </w:r>
      <w:proofErr w:type="spellEnd"/>
      <w:proofErr w:type="gramEnd"/>
      <w:r w:rsidRPr="00324F2C">
        <w:rPr>
          <w:rFonts w:ascii="Calibri" w:eastAsia="Calibri" w:hAnsi="Calibri" w:cs="Calibri"/>
          <w:color w:val="000000"/>
          <w:highlight w:val="white"/>
          <w:lang w:val="de-AT"/>
        </w:rPr>
        <w:t xml:space="preserve"> und </w:t>
      </w:r>
      <w:proofErr w:type="spellStart"/>
      <w:r w:rsidRPr="00324F2C">
        <w:rPr>
          <w:rFonts w:ascii="Calibri" w:eastAsia="Calibri" w:hAnsi="Calibri" w:cs="Calibri"/>
          <w:color w:val="000000"/>
          <w:highlight w:val="white"/>
          <w:lang w:val="de-AT"/>
        </w:rPr>
        <w:t>Spanier:innen</w:t>
      </w:r>
      <w:proofErr w:type="spellEnd"/>
      <w:r w:rsidRPr="00324F2C">
        <w:rPr>
          <w:rFonts w:ascii="Calibri" w:eastAsia="Calibri" w:hAnsi="Calibri" w:cs="Calibri"/>
          <w:color w:val="000000"/>
          <w:highlight w:val="white"/>
          <w:lang w:val="de-AT"/>
        </w:rPr>
        <w:t xml:space="preserve"> würden es nicht vermissen und informieren sich alternativ online bzw. über das Smartphone. </w:t>
      </w:r>
      <w:r w:rsidRPr="00324F2C">
        <w:rPr>
          <w:rFonts w:ascii="Calibri" w:eastAsia="Calibri" w:hAnsi="Calibri" w:cs="Calibri"/>
          <w:highlight w:val="white"/>
          <w:lang w:val="de-AT"/>
        </w:rPr>
        <w:t xml:space="preserve">Nein, meinen auch </w:t>
      </w:r>
      <w:r w:rsidRPr="00324F2C">
        <w:rPr>
          <w:rFonts w:ascii="Calibri" w:eastAsia="Calibri" w:hAnsi="Calibri" w:cs="Calibri"/>
          <w:color w:val="000000"/>
          <w:highlight w:val="white"/>
          <w:lang w:val="de-AT"/>
        </w:rPr>
        <w:t>53 Prozent in Deutschland und 48 Pro</w:t>
      </w:r>
      <w:r w:rsidRPr="00324F2C">
        <w:rPr>
          <w:rFonts w:ascii="Calibri" w:eastAsia="Calibri" w:hAnsi="Calibri" w:cs="Calibri"/>
          <w:highlight w:val="white"/>
          <w:lang w:val="de-AT"/>
        </w:rPr>
        <w:t>zent</w:t>
      </w:r>
      <w:r w:rsidRPr="00324F2C">
        <w:rPr>
          <w:rFonts w:ascii="Calibri" w:eastAsia="Calibri" w:hAnsi="Calibri" w:cs="Calibri"/>
          <w:color w:val="000000"/>
          <w:highlight w:val="white"/>
          <w:lang w:val="de-AT"/>
        </w:rPr>
        <w:t xml:space="preserve"> in Österreich. In den Kategorien Elektronik, Mode, Bekleidung, Schuhe oder Möbeln/ Heimwerker- und Gartenbedarf ist in allen Ländern eine Verschiebung von Papier hin zu digital zu beobachten. Vor allem im Bereich Elektronik wird die Online-Suche bevorzugt, nur 26 Prozent in Österreich (DE: 23) und 17 Prozent der </w:t>
      </w:r>
      <w:proofErr w:type="spellStart"/>
      <w:proofErr w:type="gramStart"/>
      <w:r w:rsidRPr="00324F2C">
        <w:rPr>
          <w:rFonts w:ascii="Calibri" w:eastAsia="Calibri" w:hAnsi="Calibri" w:cs="Calibri"/>
          <w:color w:val="000000"/>
          <w:highlight w:val="white"/>
          <w:lang w:val="de-AT"/>
        </w:rPr>
        <w:t>Italiener:innen</w:t>
      </w:r>
      <w:proofErr w:type="spellEnd"/>
      <w:proofErr w:type="gramEnd"/>
      <w:r w:rsidRPr="00324F2C">
        <w:rPr>
          <w:rFonts w:ascii="Calibri" w:eastAsia="Calibri" w:hAnsi="Calibri" w:cs="Calibri"/>
          <w:color w:val="000000"/>
          <w:highlight w:val="white"/>
          <w:lang w:val="de-AT"/>
        </w:rPr>
        <w:t xml:space="preserve"> und </w:t>
      </w:r>
      <w:proofErr w:type="spellStart"/>
      <w:r w:rsidRPr="00324F2C">
        <w:rPr>
          <w:rFonts w:ascii="Calibri" w:eastAsia="Calibri" w:hAnsi="Calibri" w:cs="Calibri"/>
          <w:color w:val="000000"/>
          <w:highlight w:val="white"/>
          <w:lang w:val="de-AT"/>
        </w:rPr>
        <w:t>Spanier:innen</w:t>
      </w:r>
      <w:proofErr w:type="spellEnd"/>
      <w:r w:rsidRPr="00324F2C">
        <w:rPr>
          <w:rFonts w:ascii="Calibri" w:eastAsia="Calibri" w:hAnsi="Calibri" w:cs="Calibri"/>
          <w:color w:val="000000"/>
          <w:highlight w:val="white"/>
          <w:lang w:val="de-AT"/>
        </w:rPr>
        <w:t xml:space="preserve"> informierten sich hier vor einem Kauf über Printprospekte. Auch im Bereich Mode nutzen immer weniger Personen Flugblätter zur Informationsbeschaffung.</w:t>
      </w:r>
    </w:p>
    <w:p w14:paraId="075095D7" w14:textId="77777777" w:rsidR="00324F2C" w:rsidRDefault="00324F2C" w:rsidP="00324F2C">
      <w:pPr>
        <w:pBdr>
          <w:top w:val="nil"/>
          <w:left w:val="nil"/>
          <w:bottom w:val="nil"/>
          <w:right w:val="nil"/>
          <w:between w:val="nil"/>
        </w:pBdr>
        <w:spacing w:line="240" w:lineRule="auto"/>
        <w:jc w:val="both"/>
        <w:rPr>
          <w:rFonts w:ascii="Calibri" w:eastAsia="Calibri" w:hAnsi="Calibri" w:cs="Calibri"/>
          <w:color w:val="000000"/>
          <w:lang w:val="de-AT"/>
        </w:rPr>
      </w:pPr>
    </w:p>
    <w:p w14:paraId="78594EA1" w14:textId="65FE3E77" w:rsidR="00EA396F" w:rsidRPr="00324F2C" w:rsidRDefault="00EA396F" w:rsidP="00324F2C">
      <w:pPr>
        <w:pBdr>
          <w:top w:val="nil"/>
          <w:left w:val="nil"/>
          <w:bottom w:val="nil"/>
          <w:right w:val="nil"/>
          <w:between w:val="nil"/>
        </w:pBdr>
        <w:jc w:val="both"/>
        <w:rPr>
          <w:rFonts w:ascii="Calibri" w:eastAsia="Calibri" w:hAnsi="Calibri" w:cs="Calibri"/>
          <w:color w:val="000000"/>
          <w:highlight w:val="white"/>
          <w:lang w:val="de-AT"/>
        </w:rPr>
      </w:pPr>
      <w:r w:rsidRPr="00324F2C">
        <w:rPr>
          <w:b/>
          <w:noProof/>
          <w:sz w:val="30"/>
          <w:szCs w:val="30"/>
          <w:lang w:val="de-AT"/>
        </w:rPr>
        <w:drawing>
          <wp:inline distT="0" distB="0" distL="0" distR="0" wp14:anchorId="088D9FAF" wp14:editId="1467C431">
            <wp:extent cx="5733415" cy="3228340"/>
            <wp:effectExtent l="0" t="0" r="0" b="0"/>
            <wp:docPr id="1068835333" name="Grafik 1"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835333" name="Grafik 1" descr="Ein Bild, das Text, Screenshot, Schrift, Design enthält.&#10;&#10;KI-generierte Inhalte können fehlerhaft sein."/>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3415" cy="3228340"/>
                    </a:xfrm>
                    <a:prstGeom prst="rect">
                      <a:avLst/>
                    </a:prstGeom>
                  </pic:spPr>
                </pic:pic>
              </a:graphicData>
            </a:graphic>
          </wp:inline>
        </w:drawing>
      </w:r>
    </w:p>
    <w:p w14:paraId="2689E9EA"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color w:val="000000"/>
          <w:highlight w:val="white"/>
          <w:lang w:val="de-AT"/>
        </w:rPr>
      </w:pPr>
      <w:r w:rsidRPr="00324F2C">
        <w:rPr>
          <w:rFonts w:ascii="Calibri" w:eastAsia="Calibri" w:hAnsi="Calibri" w:cs="Calibri"/>
          <w:color w:val="000000"/>
          <w:highlight w:val="white"/>
          <w:lang w:val="de-AT"/>
        </w:rPr>
        <w:lastRenderedPageBreak/>
        <w:t xml:space="preserve">Fast </w:t>
      </w:r>
      <w:proofErr w:type="spellStart"/>
      <w:proofErr w:type="gramStart"/>
      <w:r w:rsidRPr="00324F2C">
        <w:rPr>
          <w:rFonts w:ascii="Calibri" w:eastAsia="Calibri" w:hAnsi="Calibri" w:cs="Calibri"/>
          <w:color w:val="000000"/>
          <w:highlight w:val="white"/>
          <w:lang w:val="de-AT"/>
        </w:rPr>
        <w:t>jede:r</w:t>
      </w:r>
      <w:proofErr w:type="spellEnd"/>
      <w:proofErr w:type="gramEnd"/>
      <w:r w:rsidRPr="00324F2C">
        <w:rPr>
          <w:rFonts w:ascii="Calibri" w:eastAsia="Calibri" w:hAnsi="Calibri" w:cs="Calibri"/>
          <w:color w:val="000000"/>
          <w:highlight w:val="white"/>
          <w:lang w:val="de-AT"/>
        </w:rPr>
        <w:t xml:space="preserve"> Vierte nutzt Vergleichswebsites oder -apps, um sich online über Marken oder Händler zu informieren (AT: 23 Prozent, DE: 27, I: 20, E: 22). Die Mehrheit nutzt die Google-Suche (je 55 bzw. 56 Prozent), gefolgt von Unternehmenswebsites (AT: 43, DE und I: 45, E: 48) oder traditionelle Vergleichsseiten (AT: 28, DE: 40, I: 29, E: 24). Besonders die 15- bis 29-Jährigen suchen häufig über soziale Medien nach Angeboten. </w:t>
      </w:r>
    </w:p>
    <w:p w14:paraId="13DF6C55"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color w:val="000000"/>
          <w:highlight w:val="white"/>
          <w:lang w:val="de-AT"/>
        </w:rPr>
      </w:pPr>
    </w:p>
    <w:p w14:paraId="7D4BC6CD"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b/>
          <w:color w:val="000000"/>
          <w:highlight w:val="white"/>
          <w:lang w:val="de-AT"/>
        </w:rPr>
      </w:pPr>
      <w:r w:rsidRPr="00324F2C">
        <w:rPr>
          <w:rFonts w:ascii="Calibri" w:eastAsia="Calibri" w:hAnsi="Calibri" w:cs="Calibri"/>
          <w:b/>
          <w:color w:val="000000"/>
          <w:highlight w:val="white"/>
          <w:lang w:val="de-AT"/>
        </w:rPr>
        <w:t>Sonderangebote und Aktionen: Wichtige Faktoren</w:t>
      </w:r>
    </w:p>
    <w:p w14:paraId="5F16A314" w14:textId="77777777" w:rsidR="00EA396F" w:rsidRPr="00324F2C" w:rsidRDefault="00EA396F" w:rsidP="00324F2C">
      <w:pPr>
        <w:spacing w:line="240" w:lineRule="auto"/>
        <w:jc w:val="both"/>
        <w:rPr>
          <w:rFonts w:ascii="Calibri" w:eastAsia="Calibri" w:hAnsi="Calibri" w:cs="Calibri"/>
          <w:color w:val="000000"/>
          <w:highlight w:val="white"/>
          <w:lang w:val="de-AT"/>
        </w:rPr>
      </w:pPr>
      <w:r w:rsidRPr="00324F2C">
        <w:rPr>
          <w:rFonts w:ascii="Calibri" w:eastAsia="Calibri" w:hAnsi="Calibri" w:cs="Calibri"/>
          <w:color w:val="000000"/>
          <w:highlight w:val="white"/>
          <w:lang w:val="de-AT"/>
        </w:rPr>
        <w:t xml:space="preserve">Sonderangebote und Werbeaktionen sind in allen Produktkategorien von Bedeutung, insbesondere bei Lebensmittel und Getränken. Für 71 Prozent in Österreich sind hier Aktionen sehr wichtig. (DE: 69, I: 72, E: 74). Aber auch bei Elektrogeräten (AT: 64, DE: 61, I: 73, E: 77) sowie bei Mode und Schuhen (AT: 60, DE: 61, I: 76, E: 78) wird auf Angebote geachtet. Am wenigsten Bedeutung haben Aktionen in allen vier Ländern </w:t>
      </w:r>
      <w:r w:rsidRPr="00324F2C">
        <w:rPr>
          <w:rFonts w:ascii="Calibri" w:eastAsia="Calibri" w:hAnsi="Calibri" w:cs="Calibri"/>
          <w:highlight w:val="white"/>
          <w:lang w:val="de-AT"/>
        </w:rPr>
        <w:t>im Bereich</w:t>
      </w:r>
      <w:r w:rsidRPr="00324F2C">
        <w:rPr>
          <w:rFonts w:ascii="Calibri" w:eastAsia="Calibri" w:hAnsi="Calibri" w:cs="Calibri"/>
          <w:color w:val="000000"/>
          <w:highlight w:val="white"/>
          <w:lang w:val="de-AT"/>
        </w:rPr>
        <w:t xml:space="preserve"> Spielwaren. Viele Befragte informieren sich über spezielle Aktionen direkt im Geschäft. (AT: 45, DE: 48, I: 49, E: 50) Physische Geschäfte sind für viele auch ein Ort der Inspiration. (AT: 53, DE: 54, I: 62, E: 67)</w:t>
      </w:r>
    </w:p>
    <w:p w14:paraId="00000025" w14:textId="77777777" w:rsidR="0009593C" w:rsidRPr="00324F2C" w:rsidRDefault="0009593C">
      <w:pPr>
        <w:jc w:val="both"/>
        <w:rPr>
          <w:lang w:val="de-AT"/>
        </w:rPr>
      </w:pPr>
    </w:p>
    <w:p w14:paraId="3F998202" w14:textId="6DCAAFC5" w:rsidR="00EA396F" w:rsidRPr="00324F2C" w:rsidRDefault="000B2086">
      <w:pPr>
        <w:jc w:val="both"/>
        <w:rPr>
          <w:lang w:val="de-AT"/>
        </w:rPr>
      </w:pPr>
      <w:r>
        <w:rPr>
          <w:noProof/>
          <w:lang w:val="de-AT"/>
        </w:rPr>
        <w:drawing>
          <wp:inline distT="0" distB="0" distL="0" distR="0" wp14:anchorId="13C60750" wp14:editId="2DACF618">
            <wp:extent cx="5733415" cy="3225165"/>
            <wp:effectExtent l="0" t="0" r="0" b="635"/>
            <wp:docPr id="786204737" name="Grafik 1" descr="Ein Bild, das Text, Screenshot, Schrift,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04737" name="Grafik 1" descr="Ein Bild, das Text, Screenshot, Schrift,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3225165"/>
                    </a:xfrm>
                    <a:prstGeom prst="rect">
                      <a:avLst/>
                    </a:prstGeom>
                  </pic:spPr>
                </pic:pic>
              </a:graphicData>
            </a:graphic>
          </wp:inline>
        </w:drawing>
      </w:r>
    </w:p>
    <w:p w14:paraId="26E5EC70" w14:textId="77777777" w:rsidR="00EA396F" w:rsidRPr="00324F2C" w:rsidRDefault="00EA396F" w:rsidP="00324F2C">
      <w:pPr>
        <w:spacing w:line="240" w:lineRule="auto"/>
        <w:jc w:val="both"/>
        <w:rPr>
          <w:lang w:val="de-AT"/>
        </w:rPr>
      </w:pPr>
    </w:p>
    <w:p w14:paraId="64D2085B"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b/>
          <w:color w:val="000000"/>
          <w:highlight w:val="white"/>
          <w:lang w:val="de-AT"/>
        </w:rPr>
      </w:pPr>
      <w:r w:rsidRPr="00324F2C">
        <w:rPr>
          <w:rFonts w:ascii="Calibri" w:eastAsia="Calibri" w:hAnsi="Calibri" w:cs="Calibri"/>
          <w:b/>
          <w:color w:val="000000"/>
          <w:highlight w:val="white"/>
          <w:lang w:val="de-AT"/>
        </w:rPr>
        <w:t xml:space="preserve">Die Zukunft des Shoppings: Mobile Lösungen gefragt </w:t>
      </w:r>
    </w:p>
    <w:p w14:paraId="6897789A"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color w:val="000000"/>
          <w:highlight w:val="white"/>
          <w:lang w:val="de-AT"/>
        </w:rPr>
      </w:pPr>
      <w:r w:rsidRPr="00324F2C">
        <w:rPr>
          <w:rFonts w:ascii="Calibri" w:eastAsia="Calibri" w:hAnsi="Calibri" w:cs="Calibri"/>
          <w:color w:val="000000"/>
          <w:highlight w:val="white"/>
          <w:lang w:val="de-AT"/>
        </w:rPr>
        <w:t xml:space="preserve">In Österreich würden 46 Prozent der Befragten eine App nutzen, mit der Preise der Produkte verglichen werden können. In Spanien und Italien ist das Interesse mit 66 bzw. 65 Prozent deutlich höher. (DE: 48) Eine mobile Kassa, </w:t>
      </w:r>
      <w:r w:rsidRPr="00324F2C">
        <w:rPr>
          <w:rFonts w:ascii="Calibri" w:eastAsia="Calibri" w:hAnsi="Calibri" w:cs="Calibri"/>
          <w:highlight w:val="white"/>
          <w:lang w:val="de-AT"/>
        </w:rPr>
        <w:t>wo</w:t>
      </w:r>
      <w:r w:rsidRPr="00324F2C">
        <w:rPr>
          <w:rFonts w:ascii="Calibri" w:eastAsia="Calibri" w:hAnsi="Calibri" w:cs="Calibri"/>
          <w:color w:val="000000"/>
          <w:highlight w:val="white"/>
          <w:lang w:val="de-AT"/>
        </w:rPr>
        <w:t xml:space="preserve"> direkt mit dem Handy bezahlt werden kann, ist für 35 Prozent in Österreich eine </w:t>
      </w:r>
      <w:proofErr w:type="gramStart"/>
      <w:r w:rsidRPr="00324F2C">
        <w:rPr>
          <w:rFonts w:ascii="Calibri" w:eastAsia="Calibri" w:hAnsi="Calibri" w:cs="Calibri"/>
          <w:color w:val="000000"/>
          <w:highlight w:val="white"/>
          <w:lang w:val="de-AT"/>
        </w:rPr>
        <w:t>tolle</w:t>
      </w:r>
      <w:proofErr w:type="gramEnd"/>
      <w:r w:rsidRPr="00324F2C">
        <w:rPr>
          <w:rFonts w:ascii="Calibri" w:eastAsia="Calibri" w:hAnsi="Calibri" w:cs="Calibri"/>
          <w:color w:val="000000"/>
          <w:highlight w:val="white"/>
          <w:lang w:val="de-AT"/>
        </w:rPr>
        <w:t xml:space="preserve"> Sache. Auch hier ist der Wunsch in Italien (65) und Spanien (62) deutlich größer. (DE: 41) </w:t>
      </w:r>
      <w:r w:rsidRPr="00324F2C">
        <w:rPr>
          <w:rFonts w:ascii="Calibri" w:eastAsia="Calibri" w:hAnsi="Calibri" w:cs="Calibri"/>
          <w:highlight w:val="white"/>
          <w:lang w:val="de-AT"/>
        </w:rPr>
        <w:t>Viele würden es auch schätzen, wenn</w:t>
      </w:r>
      <w:r w:rsidRPr="00324F2C">
        <w:rPr>
          <w:rFonts w:ascii="Calibri" w:eastAsia="Calibri" w:hAnsi="Calibri" w:cs="Calibri"/>
          <w:color w:val="000000"/>
          <w:highlight w:val="white"/>
          <w:lang w:val="de-AT"/>
        </w:rPr>
        <w:t xml:space="preserve"> Informationen über</w:t>
      </w:r>
      <w:r w:rsidRPr="00324F2C">
        <w:rPr>
          <w:rFonts w:ascii="Calibri" w:eastAsia="Calibri" w:hAnsi="Calibri" w:cs="Calibri"/>
          <w:highlight w:val="white"/>
          <w:lang w:val="de-AT"/>
        </w:rPr>
        <w:t xml:space="preserve"> Angebote</w:t>
      </w:r>
      <w:r w:rsidRPr="00324F2C">
        <w:rPr>
          <w:rFonts w:ascii="Calibri" w:eastAsia="Calibri" w:hAnsi="Calibri" w:cs="Calibri"/>
          <w:color w:val="000000"/>
          <w:highlight w:val="white"/>
          <w:lang w:val="de-AT"/>
        </w:rPr>
        <w:t xml:space="preserve"> und Aktionen in der unmittelbaren Umgebung direkt auf das Mobiltelefon (z. B. über Push-Benachrichtigung) geschickt werden würden. (AT: 35, DE: 39, I: 60, E: 67) Interessant sind ferner auch </w:t>
      </w:r>
      <w:r w:rsidRPr="00324F2C">
        <w:rPr>
          <w:rFonts w:ascii="Calibri" w:eastAsia="Calibri" w:hAnsi="Calibri" w:cs="Calibri"/>
          <w:highlight w:val="white"/>
          <w:lang w:val="de-AT"/>
        </w:rPr>
        <w:t xml:space="preserve">ein QR-Code, um die Warenverfügbarkeit in anderen Geschäften zu prüfen. (AT: 36, DE: 39, I: 56, E: 61), </w:t>
      </w:r>
      <w:r w:rsidRPr="00324F2C">
        <w:rPr>
          <w:rFonts w:ascii="Calibri" w:eastAsia="Calibri" w:hAnsi="Calibri" w:cs="Calibri"/>
          <w:color w:val="000000"/>
          <w:highlight w:val="white"/>
          <w:lang w:val="de-AT"/>
        </w:rPr>
        <w:t>eine mobile App</w:t>
      </w:r>
      <w:r w:rsidRPr="00324F2C">
        <w:rPr>
          <w:rFonts w:ascii="Calibri" w:eastAsia="Calibri" w:hAnsi="Calibri" w:cs="Calibri"/>
          <w:highlight w:val="white"/>
          <w:lang w:val="de-AT"/>
        </w:rPr>
        <w:t xml:space="preserve"> zur Store-Navigation</w:t>
      </w:r>
      <w:r w:rsidRPr="00324F2C">
        <w:rPr>
          <w:rFonts w:ascii="Calibri" w:eastAsia="Calibri" w:hAnsi="Calibri" w:cs="Calibri"/>
          <w:color w:val="000000"/>
          <w:highlight w:val="white"/>
          <w:lang w:val="de-AT"/>
        </w:rPr>
        <w:t xml:space="preserve"> (AT: 31, DE: 30, I: 50, E: 55), eine digitale Einkaufsliste innerhalb der App des Geschäfts (AT: 28, DE: 31, I: 48, E: 56) oder eine virtuelle Anprobe mittels </w:t>
      </w:r>
      <w:proofErr w:type="spellStart"/>
      <w:r w:rsidRPr="00324F2C">
        <w:rPr>
          <w:rFonts w:ascii="Calibri" w:eastAsia="Calibri" w:hAnsi="Calibri" w:cs="Calibri"/>
          <w:color w:val="000000"/>
          <w:highlight w:val="white"/>
          <w:lang w:val="de-AT"/>
        </w:rPr>
        <w:t>Augmented</w:t>
      </w:r>
      <w:proofErr w:type="spellEnd"/>
      <w:r w:rsidRPr="00324F2C">
        <w:rPr>
          <w:rFonts w:ascii="Calibri" w:eastAsia="Calibri" w:hAnsi="Calibri" w:cs="Calibri"/>
          <w:color w:val="000000"/>
          <w:highlight w:val="white"/>
          <w:lang w:val="de-AT"/>
        </w:rPr>
        <w:t xml:space="preserve"> Reality (AT: 22, DE: 25, I: 44, E: 49).</w:t>
      </w:r>
    </w:p>
    <w:p w14:paraId="15FA9B37" w14:textId="77777777" w:rsidR="00EA396F" w:rsidRPr="00324F2C" w:rsidRDefault="00EA396F" w:rsidP="00324F2C">
      <w:pPr>
        <w:pBdr>
          <w:top w:val="nil"/>
          <w:left w:val="nil"/>
          <w:bottom w:val="nil"/>
          <w:right w:val="nil"/>
          <w:between w:val="nil"/>
        </w:pBdr>
        <w:spacing w:line="240" w:lineRule="auto"/>
        <w:jc w:val="both"/>
        <w:rPr>
          <w:lang w:val="de-AT"/>
        </w:rPr>
      </w:pPr>
    </w:p>
    <w:p w14:paraId="4A215CB4" w14:textId="77777777" w:rsidR="00EA396F" w:rsidRPr="00324F2C" w:rsidRDefault="00EA396F" w:rsidP="00324F2C">
      <w:pPr>
        <w:pBdr>
          <w:top w:val="nil"/>
          <w:left w:val="nil"/>
          <w:bottom w:val="nil"/>
          <w:right w:val="nil"/>
          <w:between w:val="nil"/>
        </w:pBdr>
        <w:spacing w:line="240" w:lineRule="auto"/>
        <w:jc w:val="both"/>
        <w:rPr>
          <w:rFonts w:ascii="Calibri" w:eastAsia="Calibri" w:hAnsi="Calibri" w:cs="Calibri"/>
          <w:color w:val="000000"/>
          <w:lang w:val="de-AT"/>
        </w:rPr>
      </w:pPr>
      <w:r w:rsidRPr="00324F2C">
        <w:rPr>
          <w:rFonts w:ascii="Calibri" w:eastAsia="Calibri" w:hAnsi="Calibri" w:cs="Calibri"/>
          <w:color w:val="000000"/>
          <w:highlight w:val="white"/>
          <w:lang w:val="de-AT"/>
        </w:rPr>
        <w:lastRenderedPageBreak/>
        <w:t xml:space="preserve">„Die Studie verdeutlicht, dass immer mehr </w:t>
      </w:r>
      <w:proofErr w:type="spellStart"/>
      <w:proofErr w:type="gramStart"/>
      <w:r w:rsidRPr="00324F2C">
        <w:rPr>
          <w:rFonts w:ascii="Calibri" w:eastAsia="Calibri" w:hAnsi="Calibri" w:cs="Calibri"/>
          <w:color w:val="000000"/>
          <w:highlight w:val="white"/>
          <w:lang w:val="de-AT"/>
        </w:rPr>
        <w:t>Verbraucher:innen</w:t>
      </w:r>
      <w:proofErr w:type="spellEnd"/>
      <w:proofErr w:type="gramEnd"/>
      <w:r w:rsidRPr="00324F2C">
        <w:rPr>
          <w:rFonts w:ascii="Calibri" w:eastAsia="Calibri" w:hAnsi="Calibri" w:cs="Calibri"/>
          <w:color w:val="000000"/>
          <w:highlight w:val="white"/>
          <w:lang w:val="de-AT"/>
        </w:rPr>
        <w:t xml:space="preserve"> digitale Kanäle nutzen, um sich über Produkte und Angebote zu informieren. Das Flugblatt hat seine Spitzenposition, die es noch vor zehn Jahren hatte, verloren. Diese Tendenz ist nicht nur in Österreich, sondern auch in anderen europäischen Ländern, </w:t>
      </w:r>
      <w:r w:rsidRPr="00324F2C">
        <w:rPr>
          <w:rFonts w:ascii="Calibri" w:eastAsia="Calibri" w:hAnsi="Calibri" w:cs="Calibri"/>
          <w:highlight w:val="white"/>
          <w:lang w:val="de-AT"/>
        </w:rPr>
        <w:t xml:space="preserve">zu beobachten. </w:t>
      </w:r>
      <w:r w:rsidRPr="00324F2C">
        <w:rPr>
          <w:rFonts w:ascii="Calibri" w:eastAsia="Calibri" w:hAnsi="Calibri" w:cs="Calibri"/>
          <w:color w:val="000000"/>
          <w:highlight w:val="white"/>
          <w:lang w:val="de-AT"/>
        </w:rPr>
        <w:t>Eine stärkere Einbindung digitaler Kommunikation ist heute wichtiger denn je</w:t>
      </w:r>
      <w:r w:rsidRPr="00324F2C">
        <w:rPr>
          <w:rFonts w:ascii="Calibri" w:eastAsia="Calibri" w:hAnsi="Calibri" w:cs="Calibri"/>
          <w:color w:val="000000"/>
          <w:lang w:val="de-AT"/>
        </w:rPr>
        <w:t xml:space="preserve">“, so Oliver Olschewski, </w:t>
      </w:r>
      <w:r w:rsidRPr="00324F2C">
        <w:rPr>
          <w:rFonts w:ascii="Calibri" w:eastAsia="Calibri" w:hAnsi="Calibri" w:cs="Calibri"/>
          <w:lang w:val="de-AT"/>
        </w:rPr>
        <w:t xml:space="preserve">Managing </w:t>
      </w:r>
      <w:proofErr w:type="spellStart"/>
      <w:r w:rsidRPr="00324F2C">
        <w:rPr>
          <w:rFonts w:ascii="Calibri" w:eastAsia="Calibri" w:hAnsi="Calibri" w:cs="Calibri"/>
          <w:lang w:val="de-AT"/>
        </w:rPr>
        <w:t>Director</w:t>
      </w:r>
      <w:proofErr w:type="spellEnd"/>
      <w:r w:rsidRPr="00324F2C">
        <w:rPr>
          <w:rFonts w:ascii="Calibri" w:eastAsia="Calibri" w:hAnsi="Calibri" w:cs="Calibri"/>
          <w:lang w:val="de-AT"/>
        </w:rPr>
        <w:t xml:space="preserve"> Austria von </w:t>
      </w:r>
      <w:proofErr w:type="spellStart"/>
      <w:r w:rsidRPr="00324F2C">
        <w:rPr>
          <w:rFonts w:ascii="Calibri" w:eastAsia="Calibri" w:hAnsi="Calibri" w:cs="Calibri"/>
          <w:lang w:val="de-AT"/>
        </w:rPr>
        <w:t>Shopfully</w:t>
      </w:r>
      <w:proofErr w:type="spellEnd"/>
      <w:r w:rsidRPr="00324F2C">
        <w:rPr>
          <w:rFonts w:ascii="Calibri" w:eastAsia="Calibri" w:hAnsi="Calibri" w:cs="Calibri"/>
          <w:color w:val="000000"/>
          <w:lang w:val="de-AT"/>
        </w:rPr>
        <w:t>.</w:t>
      </w:r>
    </w:p>
    <w:p w14:paraId="7CEE496B" w14:textId="77777777" w:rsidR="00EA396F" w:rsidRPr="00324F2C" w:rsidRDefault="00EA396F" w:rsidP="00324F2C">
      <w:pPr>
        <w:spacing w:line="240" w:lineRule="auto"/>
        <w:rPr>
          <w:color w:val="000000"/>
          <w:lang w:val="de-AT"/>
        </w:rPr>
      </w:pPr>
    </w:p>
    <w:p w14:paraId="5C837A84" w14:textId="77777777" w:rsidR="00EA396F" w:rsidRPr="00324F2C" w:rsidRDefault="00EA396F" w:rsidP="00324F2C">
      <w:pPr>
        <w:pBdr>
          <w:top w:val="nil"/>
          <w:left w:val="nil"/>
          <w:bottom w:val="nil"/>
          <w:right w:val="nil"/>
          <w:between w:val="nil"/>
        </w:pBdr>
        <w:spacing w:line="240" w:lineRule="auto"/>
        <w:jc w:val="both"/>
        <w:rPr>
          <w:color w:val="000000"/>
          <w:lang w:val="de-AT"/>
        </w:rPr>
      </w:pPr>
      <w:r w:rsidRPr="00324F2C">
        <w:rPr>
          <w:rFonts w:ascii="Calibri" w:eastAsia="Calibri" w:hAnsi="Calibri" w:cs="Calibri"/>
          <w:b/>
          <w:color w:val="000000"/>
          <w:highlight w:val="white"/>
          <w:lang w:val="de-AT"/>
        </w:rPr>
        <w:t>Studiensteckbrief</w:t>
      </w:r>
    </w:p>
    <w:p w14:paraId="3B00027B" w14:textId="77777777" w:rsidR="00EA396F" w:rsidRPr="00324F2C" w:rsidRDefault="00EA396F" w:rsidP="00324F2C">
      <w:pPr>
        <w:pBdr>
          <w:top w:val="nil"/>
          <w:left w:val="nil"/>
          <w:bottom w:val="nil"/>
          <w:right w:val="nil"/>
          <w:between w:val="nil"/>
        </w:pBdr>
        <w:spacing w:line="240" w:lineRule="auto"/>
        <w:jc w:val="both"/>
        <w:rPr>
          <w:color w:val="000000"/>
          <w:lang w:val="de-AT"/>
        </w:rPr>
      </w:pPr>
      <w:proofErr w:type="spellStart"/>
      <w:r w:rsidRPr="00324F2C">
        <w:rPr>
          <w:rFonts w:ascii="Calibri" w:eastAsia="Calibri" w:hAnsi="Calibri" w:cs="Calibri"/>
          <w:color w:val="000000"/>
          <w:highlight w:val="white"/>
          <w:lang w:val="de-AT"/>
        </w:rPr>
        <w:t>Reppublika</w:t>
      </w:r>
      <w:proofErr w:type="spellEnd"/>
      <w:r w:rsidRPr="00324F2C">
        <w:rPr>
          <w:rFonts w:ascii="Calibri" w:eastAsia="Calibri" w:hAnsi="Calibri" w:cs="Calibri"/>
          <w:color w:val="000000"/>
          <w:highlight w:val="white"/>
          <w:lang w:val="de-AT"/>
        </w:rPr>
        <w:t xml:space="preserve"> Research &amp; Analytics hat im Auftrag der </w:t>
      </w:r>
      <w:proofErr w:type="spellStart"/>
      <w:r w:rsidRPr="00324F2C">
        <w:rPr>
          <w:rFonts w:ascii="Calibri" w:eastAsia="Calibri" w:hAnsi="Calibri" w:cs="Calibri"/>
          <w:color w:val="000000"/>
          <w:highlight w:val="white"/>
          <w:lang w:val="de-AT"/>
        </w:rPr>
        <w:t>Offerista</w:t>
      </w:r>
      <w:proofErr w:type="spellEnd"/>
      <w:r w:rsidRPr="00324F2C">
        <w:rPr>
          <w:rFonts w:ascii="Calibri" w:eastAsia="Calibri" w:hAnsi="Calibri" w:cs="Calibri"/>
          <w:color w:val="000000"/>
          <w:highlight w:val="white"/>
          <w:lang w:val="de-AT"/>
        </w:rPr>
        <w:t xml:space="preserve"> Group Austria (nun </w:t>
      </w:r>
      <w:proofErr w:type="spellStart"/>
      <w:r w:rsidRPr="00324F2C">
        <w:rPr>
          <w:rFonts w:ascii="Calibri" w:eastAsia="Calibri" w:hAnsi="Calibri" w:cs="Calibri"/>
          <w:color w:val="000000"/>
          <w:highlight w:val="white"/>
          <w:lang w:val="de-AT"/>
        </w:rPr>
        <w:t>Shopfully</w:t>
      </w:r>
      <w:proofErr w:type="spellEnd"/>
      <w:r w:rsidRPr="00324F2C">
        <w:rPr>
          <w:rFonts w:ascii="Calibri" w:eastAsia="Calibri" w:hAnsi="Calibri" w:cs="Calibri"/>
          <w:color w:val="000000"/>
          <w:highlight w:val="white"/>
          <w:lang w:val="de-AT"/>
        </w:rPr>
        <w:t xml:space="preserve">) eine repräsentative Umfrage in Österreich über Computer </w:t>
      </w:r>
      <w:proofErr w:type="spellStart"/>
      <w:r w:rsidRPr="00324F2C">
        <w:rPr>
          <w:rFonts w:ascii="Calibri" w:eastAsia="Calibri" w:hAnsi="Calibri" w:cs="Calibri"/>
          <w:color w:val="000000"/>
          <w:highlight w:val="white"/>
          <w:lang w:val="de-AT"/>
        </w:rPr>
        <w:t>Assisted</w:t>
      </w:r>
      <w:proofErr w:type="spellEnd"/>
      <w:r w:rsidRPr="00324F2C">
        <w:rPr>
          <w:rFonts w:ascii="Calibri" w:eastAsia="Calibri" w:hAnsi="Calibri" w:cs="Calibri"/>
          <w:color w:val="000000"/>
          <w:highlight w:val="white"/>
          <w:lang w:val="de-AT"/>
        </w:rPr>
        <w:t xml:space="preserve"> Web Interviews (CAWI) im „Talk Online Panel“ durchgeführt. Als Basis (für Österreich) diente</w:t>
      </w:r>
      <w:r w:rsidRPr="00324F2C">
        <w:rPr>
          <w:rFonts w:ascii="Calibri" w:eastAsia="Calibri" w:hAnsi="Calibri" w:cs="Calibri"/>
          <w:highlight w:val="white"/>
          <w:lang w:val="de-AT"/>
        </w:rPr>
        <w:t xml:space="preserve"> </w:t>
      </w:r>
      <w:r w:rsidRPr="00324F2C">
        <w:rPr>
          <w:rFonts w:ascii="Calibri" w:eastAsia="Calibri" w:hAnsi="Calibri" w:cs="Calibri"/>
          <w:color w:val="000000"/>
          <w:highlight w:val="white"/>
          <w:lang w:val="de-AT"/>
        </w:rPr>
        <w:t xml:space="preserve">eine Stichprobengröße von </w:t>
      </w:r>
      <w:r w:rsidRPr="00324F2C">
        <w:rPr>
          <w:rFonts w:ascii="Calibri" w:eastAsia="Calibri" w:hAnsi="Calibri" w:cs="Calibri"/>
          <w:lang w:val="de-AT"/>
        </w:rPr>
        <w:t>993</w:t>
      </w:r>
      <w:r w:rsidRPr="00324F2C">
        <w:rPr>
          <w:rFonts w:ascii="Calibri" w:eastAsia="Calibri" w:hAnsi="Calibri" w:cs="Calibri"/>
          <w:color w:val="000000"/>
          <w:highlight w:val="white"/>
          <w:lang w:val="de-AT"/>
        </w:rPr>
        <w:t xml:space="preserve"> Personen im Alter zwischen 15 und 69 Jahren mit Wohnsitz in Österreich im Erhebungszeitraum von</w:t>
      </w:r>
      <w:r w:rsidRPr="00324F2C">
        <w:rPr>
          <w:rFonts w:ascii="Calibri" w:eastAsia="Calibri" w:hAnsi="Calibri" w:cs="Calibri"/>
          <w:color w:val="000000"/>
          <w:lang w:val="de-AT"/>
        </w:rPr>
        <w:t xml:space="preserve"> 24. Juni bis 9. Juli 2024</w:t>
      </w:r>
      <w:r w:rsidRPr="00324F2C">
        <w:rPr>
          <w:rFonts w:ascii="Calibri" w:eastAsia="Calibri" w:hAnsi="Calibri" w:cs="Calibri"/>
          <w:color w:val="000000"/>
          <w:highlight w:val="white"/>
          <w:lang w:val="de-AT"/>
        </w:rPr>
        <w:t>.</w:t>
      </w:r>
    </w:p>
    <w:p w14:paraId="0A6BEB13" w14:textId="77777777" w:rsidR="00EA396F" w:rsidRPr="00324F2C" w:rsidRDefault="00EA396F" w:rsidP="00324F2C">
      <w:pPr>
        <w:spacing w:line="240" w:lineRule="auto"/>
        <w:rPr>
          <w:color w:val="000000"/>
          <w:lang w:val="de-AT"/>
        </w:rPr>
      </w:pPr>
    </w:p>
    <w:p w14:paraId="6925E8D4" w14:textId="77777777" w:rsidR="00EA396F" w:rsidRPr="00324F2C" w:rsidRDefault="00EA396F" w:rsidP="00324F2C">
      <w:pPr>
        <w:pBdr>
          <w:top w:val="nil"/>
          <w:left w:val="nil"/>
          <w:bottom w:val="nil"/>
          <w:right w:val="nil"/>
          <w:between w:val="nil"/>
        </w:pBdr>
        <w:spacing w:line="240" w:lineRule="auto"/>
        <w:jc w:val="both"/>
        <w:rPr>
          <w:color w:val="000000"/>
          <w:lang w:val="de-AT"/>
        </w:rPr>
      </w:pPr>
      <w:r w:rsidRPr="00324F2C">
        <w:rPr>
          <w:rFonts w:ascii="Calibri" w:eastAsia="Calibri" w:hAnsi="Calibri" w:cs="Calibri"/>
          <w:color w:val="000000"/>
          <w:highlight w:val="white"/>
          <w:lang w:val="de-AT"/>
        </w:rPr>
        <w:t>+++</w:t>
      </w:r>
    </w:p>
    <w:p w14:paraId="6E61FE4E" w14:textId="77777777" w:rsidR="00EA396F" w:rsidRPr="00324F2C" w:rsidRDefault="00EA396F" w:rsidP="00324F2C">
      <w:pPr>
        <w:pBdr>
          <w:top w:val="nil"/>
          <w:left w:val="nil"/>
          <w:bottom w:val="nil"/>
          <w:right w:val="nil"/>
          <w:between w:val="nil"/>
        </w:pBdr>
        <w:shd w:val="clear" w:color="auto" w:fill="FFFFFF"/>
        <w:spacing w:line="240" w:lineRule="auto"/>
        <w:rPr>
          <w:rFonts w:ascii="Calibri" w:eastAsia="Calibri" w:hAnsi="Calibri" w:cs="Calibri"/>
          <w:color w:val="000000"/>
          <w:sz w:val="20"/>
          <w:szCs w:val="20"/>
          <w:lang w:val="de-AT"/>
        </w:rPr>
      </w:pPr>
      <w:r w:rsidRPr="00324F2C">
        <w:rPr>
          <w:rFonts w:ascii="Calibri" w:eastAsia="Calibri" w:hAnsi="Calibri" w:cs="Calibri"/>
          <w:color w:val="000000"/>
          <w:sz w:val="20"/>
          <w:szCs w:val="20"/>
          <w:lang w:val="de-AT"/>
        </w:rPr>
        <w:t xml:space="preserve">Bildmaterial: Einkaufsverhalten in Österreich, Deutschland, Italien und Spanien: </w:t>
      </w:r>
      <w:proofErr w:type="spellStart"/>
      <w:r w:rsidRPr="00324F2C">
        <w:rPr>
          <w:rFonts w:ascii="Calibri" w:eastAsia="Calibri" w:hAnsi="Calibri" w:cs="Calibri"/>
          <w:sz w:val="20"/>
          <w:szCs w:val="20"/>
          <w:lang w:val="de-AT"/>
        </w:rPr>
        <w:t>Shopfully</w:t>
      </w:r>
      <w:proofErr w:type="spellEnd"/>
      <w:r w:rsidRPr="00324F2C">
        <w:rPr>
          <w:rFonts w:ascii="Calibri" w:eastAsia="Calibri" w:hAnsi="Calibri" w:cs="Calibri"/>
          <w:sz w:val="20"/>
          <w:szCs w:val="20"/>
          <w:lang w:val="de-AT"/>
        </w:rPr>
        <w:t>-Studie.</w:t>
      </w:r>
    </w:p>
    <w:p w14:paraId="4065E8C0" w14:textId="77777777" w:rsidR="00EA396F" w:rsidRPr="00324F2C" w:rsidRDefault="00EA396F" w:rsidP="00324F2C">
      <w:pPr>
        <w:pBdr>
          <w:top w:val="nil"/>
          <w:left w:val="nil"/>
          <w:bottom w:val="nil"/>
          <w:right w:val="nil"/>
          <w:between w:val="nil"/>
        </w:pBdr>
        <w:spacing w:line="240" w:lineRule="auto"/>
        <w:rPr>
          <w:rFonts w:ascii="Calibri" w:eastAsia="Calibri" w:hAnsi="Calibri" w:cs="Calibri"/>
          <w:color w:val="000000"/>
          <w:sz w:val="20"/>
          <w:szCs w:val="20"/>
          <w:lang w:val="de-AT"/>
        </w:rPr>
      </w:pPr>
      <w:r w:rsidRPr="00324F2C">
        <w:rPr>
          <w:rFonts w:ascii="Calibri" w:eastAsia="Calibri" w:hAnsi="Calibri" w:cs="Calibri"/>
          <w:color w:val="000000"/>
          <w:sz w:val="20"/>
          <w:szCs w:val="20"/>
          <w:lang w:val="de-AT"/>
        </w:rPr>
        <w:t xml:space="preserve">Fotonachweis: © </w:t>
      </w:r>
      <w:proofErr w:type="spellStart"/>
      <w:r w:rsidRPr="00324F2C">
        <w:rPr>
          <w:rFonts w:ascii="Calibri" w:eastAsia="Calibri" w:hAnsi="Calibri" w:cs="Calibri"/>
          <w:sz w:val="20"/>
          <w:szCs w:val="20"/>
          <w:lang w:val="de-AT"/>
        </w:rPr>
        <w:t>Shopfully</w:t>
      </w:r>
      <w:proofErr w:type="spellEnd"/>
    </w:p>
    <w:p w14:paraId="209EF5AE" w14:textId="77777777" w:rsidR="00EA396F" w:rsidRPr="00324F2C" w:rsidRDefault="00EA396F" w:rsidP="00324F2C">
      <w:pPr>
        <w:spacing w:line="240" w:lineRule="auto"/>
        <w:jc w:val="both"/>
        <w:rPr>
          <w:rFonts w:ascii="Calibri" w:eastAsia="Calibri" w:hAnsi="Calibri" w:cs="Calibri"/>
          <w:b/>
          <w:color w:val="222222"/>
          <w:highlight w:val="white"/>
          <w:lang w:val="de-AT"/>
        </w:rPr>
      </w:pPr>
    </w:p>
    <w:p w14:paraId="0D43C538" w14:textId="77777777" w:rsidR="00EA396F" w:rsidRPr="00324F2C" w:rsidRDefault="00EA396F" w:rsidP="00324F2C">
      <w:pPr>
        <w:spacing w:line="240" w:lineRule="auto"/>
        <w:jc w:val="both"/>
        <w:rPr>
          <w:rFonts w:ascii="Calibri" w:eastAsia="Calibri" w:hAnsi="Calibri" w:cs="Calibri"/>
          <w:b/>
          <w:color w:val="222222"/>
          <w:sz w:val="20"/>
          <w:szCs w:val="20"/>
          <w:highlight w:val="white"/>
          <w:lang w:val="de-AT"/>
        </w:rPr>
      </w:pPr>
      <w:r w:rsidRPr="00324F2C">
        <w:rPr>
          <w:rFonts w:ascii="Calibri" w:eastAsia="Calibri" w:hAnsi="Calibri" w:cs="Calibri"/>
          <w:b/>
          <w:color w:val="222222"/>
          <w:sz w:val="20"/>
          <w:szCs w:val="20"/>
          <w:highlight w:val="white"/>
          <w:lang w:val="de-AT"/>
        </w:rPr>
        <w:t xml:space="preserve">Über </w:t>
      </w:r>
      <w:proofErr w:type="spellStart"/>
      <w:r w:rsidRPr="00324F2C">
        <w:rPr>
          <w:rFonts w:ascii="Calibri" w:eastAsia="Calibri" w:hAnsi="Calibri" w:cs="Calibri"/>
          <w:b/>
          <w:color w:val="222222"/>
          <w:sz w:val="20"/>
          <w:szCs w:val="20"/>
          <w:highlight w:val="white"/>
          <w:lang w:val="de-AT"/>
        </w:rPr>
        <w:t>Shopfully</w:t>
      </w:r>
      <w:proofErr w:type="spellEnd"/>
    </w:p>
    <w:p w14:paraId="7BF1A0E0" w14:textId="77777777" w:rsidR="00EA396F" w:rsidRPr="00324F2C" w:rsidRDefault="00EA396F" w:rsidP="00324F2C">
      <w:pPr>
        <w:spacing w:line="240" w:lineRule="auto"/>
        <w:jc w:val="both"/>
        <w:rPr>
          <w:rFonts w:ascii="Calibri" w:eastAsia="Calibri" w:hAnsi="Calibri" w:cs="Calibri"/>
          <w:b/>
          <w:color w:val="222222"/>
          <w:sz w:val="20"/>
          <w:szCs w:val="20"/>
          <w:highlight w:val="white"/>
          <w:lang w:val="de-AT"/>
        </w:rPr>
      </w:pPr>
      <w:r w:rsidRPr="00324F2C">
        <w:rPr>
          <w:rFonts w:ascii="Calibri" w:eastAsia="Calibri" w:hAnsi="Calibri" w:cs="Calibri"/>
          <w:b/>
          <w:color w:val="222222"/>
          <w:sz w:val="20"/>
          <w:szCs w:val="20"/>
          <w:highlight w:val="white"/>
          <w:lang w:val="de-AT"/>
        </w:rPr>
        <w:t xml:space="preserve"> </w:t>
      </w:r>
    </w:p>
    <w:p w14:paraId="7FB59FAA" w14:textId="77777777" w:rsidR="00EA396F" w:rsidRPr="00324F2C" w:rsidRDefault="00EA396F" w:rsidP="00324F2C">
      <w:pPr>
        <w:spacing w:line="240" w:lineRule="auto"/>
        <w:jc w:val="both"/>
        <w:rPr>
          <w:rFonts w:ascii="Calibri" w:eastAsia="Calibri" w:hAnsi="Calibri" w:cs="Calibri"/>
          <w:sz w:val="20"/>
          <w:szCs w:val="20"/>
          <w:lang w:val="de-AT"/>
        </w:rPr>
      </w:pPr>
      <w:proofErr w:type="spellStart"/>
      <w:r w:rsidRPr="00324F2C">
        <w:rPr>
          <w:rFonts w:ascii="Calibri" w:eastAsia="Calibri" w:hAnsi="Calibri" w:cs="Calibri"/>
          <w:sz w:val="20"/>
          <w:szCs w:val="20"/>
          <w:lang w:val="de-AT"/>
        </w:rPr>
        <w:t>Shopfully</w:t>
      </w:r>
      <w:proofErr w:type="spellEnd"/>
      <w:r w:rsidRPr="00324F2C">
        <w:rPr>
          <w:rFonts w:ascii="Calibri" w:eastAsia="Calibri" w:hAnsi="Calibri" w:cs="Calibri"/>
          <w:sz w:val="20"/>
          <w:szCs w:val="20"/>
          <w:lang w:val="de-AT"/>
        </w:rPr>
        <w:t xml:space="preserve"> ist der europäische Marktführer im Bereich Drive-</w:t>
      </w:r>
      <w:proofErr w:type="spellStart"/>
      <w:r w:rsidRPr="00324F2C">
        <w:rPr>
          <w:rFonts w:ascii="Calibri" w:eastAsia="Calibri" w:hAnsi="Calibri" w:cs="Calibri"/>
          <w:sz w:val="20"/>
          <w:szCs w:val="20"/>
          <w:lang w:val="de-AT"/>
        </w:rPr>
        <w:t>to</w:t>
      </w:r>
      <w:proofErr w:type="spellEnd"/>
      <w:r w:rsidRPr="00324F2C">
        <w:rPr>
          <w:rFonts w:ascii="Calibri" w:eastAsia="Calibri" w:hAnsi="Calibri" w:cs="Calibri"/>
          <w:sz w:val="20"/>
          <w:szCs w:val="20"/>
          <w:lang w:val="de-AT"/>
        </w:rPr>
        <w:t xml:space="preserve">-Store, der Händlern und Marken dabei hilft, Online-Surfen in tatsächliche Einkäufe zu verwandeln. Das Unternehmen, das früher als </w:t>
      </w:r>
      <w:proofErr w:type="spellStart"/>
      <w:r w:rsidRPr="00324F2C">
        <w:rPr>
          <w:rFonts w:ascii="Calibri" w:eastAsia="Calibri" w:hAnsi="Calibri" w:cs="Calibri"/>
          <w:sz w:val="20"/>
          <w:szCs w:val="20"/>
          <w:lang w:val="de-AT"/>
        </w:rPr>
        <w:t>Offerista</w:t>
      </w:r>
      <w:proofErr w:type="spellEnd"/>
      <w:r w:rsidRPr="00324F2C">
        <w:rPr>
          <w:rFonts w:ascii="Calibri" w:eastAsia="Calibri" w:hAnsi="Calibri" w:cs="Calibri"/>
          <w:sz w:val="20"/>
          <w:szCs w:val="20"/>
          <w:lang w:val="de-AT"/>
        </w:rPr>
        <w:t xml:space="preserve"> in Deutschland, Österreich und den CEE-Ländern bekannt war, ist heute in 25 Ländern mit einem Team von mehr als 450 </w:t>
      </w:r>
      <w:proofErr w:type="spellStart"/>
      <w:proofErr w:type="gramStart"/>
      <w:r w:rsidRPr="00324F2C">
        <w:rPr>
          <w:rFonts w:ascii="Calibri" w:eastAsia="Calibri" w:hAnsi="Calibri" w:cs="Calibri"/>
          <w:sz w:val="20"/>
          <w:szCs w:val="20"/>
          <w:lang w:val="de-AT"/>
        </w:rPr>
        <w:t>Mitarbeiter:innen</w:t>
      </w:r>
      <w:proofErr w:type="spellEnd"/>
      <w:proofErr w:type="gramEnd"/>
      <w:r w:rsidRPr="00324F2C">
        <w:rPr>
          <w:rFonts w:ascii="Calibri" w:eastAsia="Calibri" w:hAnsi="Calibri" w:cs="Calibri"/>
          <w:sz w:val="20"/>
          <w:szCs w:val="20"/>
          <w:lang w:val="de-AT"/>
        </w:rPr>
        <w:t xml:space="preserve"> tätig. </w:t>
      </w:r>
      <w:proofErr w:type="spellStart"/>
      <w:r w:rsidRPr="00324F2C">
        <w:rPr>
          <w:rFonts w:ascii="Calibri" w:eastAsia="Calibri" w:hAnsi="Calibri" w:cs="Calibri"/>
          <w:sz w:val="20"/>
          <w:szCs w:val="20"/>
          <w:lang w:val="de-AT"/>
        </w:rPr>
        <w:t>Shopfully</w:t>
      </w:r>
      <w:proofErr w:type="spellEnd"/>
      <w:r w:rsidRPr="00324F2C">
        <w:rPr>
          <w:rFonts w:ascii="Calibri" w:eastAsia="Calibri" w:hAnsi="Calibri" w:cs="Calibri"/>
          <w:sz w:val="20"/>
          <w:szCs w:val="20"/>
          <w:lang w:val="de-AT"/>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9">
        <w:r w:rsidRPr="00324F2C">
          <w:rPr>
            <w:rFonts w:ascii="Calibri" w:eastAsia="Calibri" w:hAnsi="Calibri" w:cs="Calibri"/>
            <w:color w:val="1155CC"/>
            <w:sz w:val="20"/>
            <w:szCs w:val="20"/>
            <w:u w:val="single"/>
            <w:lang w:val="de-AT"/>
          </w:rPr>
          <w:t>www.shopfully.com</w:t>
        </w:r>
      </w:hyperlink>
      <w:r w:rsidRPr="00324F2C">
        <w:rPr>
          <w:rFonts w:ascii="Calibri" w:eastAsia="Calibri" w:hAnsi="Calibri" w:cs="Calibri"/>
          <w:sz w:val="20"/>
          <w:szCs w:val="20"/>
          <w:lang w:val="de-AT"/>
        </w:rPr>
        <w:t>.</w:t>
      </w:r>
    </w:p>
    <w:p w14:paraId="75BB4B58" w14:textId="77777777" w:rsidR="00EA396F" w:rsidRPr="00324F2C" w:rsidRDefault="00EA396F" w:rsidP="00324F2C">
      <w:pPr>
        <w:spacing w:line="240" w:lineRule="auto"/>
        <w:jc w:val="both"/>
        <w:rPr>
          <w:rFonts w:ascii="Calibri" w:eastAsia="Calibri" w:hAnsi="Calibri" w:cs="Calibri"/>
          <w:lang w:val="de-AT"/>
        </w:rPr>
      </w:pPr>
      <w:r w:rsidRPr="00324F2C">
        <w:rPr>
          <w:rFonts w:ascii="Calibri" w:eastAsia="Calibri" w:hAnsi="Calibri" w:cs="Calibri"/>
          <w:lang w:val="de-AT"/>
        </w:rPr>
        <w:t xml:space="preserve">  </w:t>
      </w:r>
    </w:p>
    <w:p w14:paraId="2D466249" w14:textId="77777777" w:rsidR="00EA396F" w:rsidRPr="00324F2C" w:rsidRDefault="00EA396F" w:rsidP="00324F2C">
      <w:pPr>
        <w:spacing w:line="240" w:lineRule="auto"/>
        <w:jc w:val="both"/>
        <w:rPr>
          <w:rFonts w:ascii="Calibri" w:eastAsia="Calibri" w:hAnsi="Calibri" w:cs="Calibri"/>
          <w:b/>
          <w:color w:val="222222"/>
          <w:sz w:val="20"/>
          <w:szCs w:val="20"/>
          <w:highlight w:val="white"/>
          <w:lang w:val="de-AT"/>
        </w:rPr>
      </w:pPr>
      <w:r w:rsidRPr="00324F2C">
        <w:rPr>
          <w:rFonts w:ascii="Calibri" w:eastAsia="Calibri" w:hAnsi="Calibri" w:cs="Calibri"/>
          <w:b/>
          <w:color w:val="222222"/>
          <w:sz w:val="20"/>
          <w:szCs w:val="20"/>
          <w:highlight w:val="white"/>
          <w:lang w:val="de-AT"/>
        </w:rPr>
        <w:t>Pressekontakt</w:t>
      </w:r>
    </w:p>
    <w:p w14:paraId="003552FB" w14:textId="77777777" w:rsidR="00EA396F" w:rsidRPr="00324F2C" w:rsidRDefault="00EA396F" w:rsidP="00324F2C">
      <w:pPr>
        <w:spacing w:line="240" w:lineRule="auto"/>
        <w:jc w:val="both"/>
        <w:rPr>
          <w:rFonts w:ascii="Calibri" w:eastAsia="Calibri" w:hAnsi="Calibri" w:cs="Calibri"/>
          <w:sz w:val="20"/>
          <w:szCs w:val="20"/>
          <w:lang w:val="de-AT"/>
        </w:rPr>
      </w:pPr>
      <w:r w:rsidRPr="00324F2C">
        <w:rPr>
          <w:rFonts w:ascii="Calibri" w:eastAsia="Calibri" w:hAnsi="Calibri" w:cs="Calibri"/>
          <w:sz w:val="20"/>
          <w:szCs w:val="20"/>
          <w:lang w:val="de-AT"/>
        </w:rPr>
        <w:t xml:space="preserve">Dr. Alexandra </w:t>
      </w:r>
      <w:proofErr w:type="spellStart"/>
      <w:r w:rsidRPr="00324F2C">
        <w:rPr>
          <w:rFonts w:ascii="Calibri" w:eastAsia="Calibri" w:hAnsi="Calibri" w:cs="Calibri"/>
          <w:sz w:val="20"/>
          <w:szCs w:val="20"/>
          <w:lang w:val="de-AT"/>
        </w:rPr>
        <w:t>Vasak</w:t>
      </w:r>
      <w:proofErr w:type="spellEnd"/>
      <w:r w:rsidRPr="00324F2C">
        <w:rPr>
          <w:rFonts w:ascii="Calibri" w:eastAsia="Calibri" w:hAnsi="Calibri" w:cs="Calibri"/>
          <w:sz w:val="20"/>
          <w:szCs w:val="20"/>
          <w:lang w:val="de-AT"/>
        </w:rPr>
        <w:t>, Reiter PR</w:t>
      </w:r>
    </w:p>
    <w:p w14:paraId="18BD0D1A" w14:textId="77777777" w:rsidR="00EA396F" w:rsidRPr="00324F2C" w:rsidRDefault="00EA396F" w:rsidP="00324F2C">
      <w:pPr>
        <w:spacing w:line="240" w:lineRule="auto"/>
        <w:jc w:val="both"/>
        <w:rPr>
          <w:rFonts w:ascii="Calibri" w:eastAsia="Calibri" w:hAnsi="Calibri" w:cs="Calibri"/>
          <w:sz w:val="20"/>
          <w:szCs w:val="20"/>
          <w:lang w:val="de-AT"/>
        </w:rPr>
      </w:pPr>
      <w:r w:rsidRPr="00324F2C">
        <w:rPr>
          <w:rFonts w:ascii="Calibri" w:eastAsia="Calibri" w:hAnsi="Calibri" w:cs="Calibri"/>
          <w:sz w:val="20"/>
          <w:szCs w:val="20"/>
          <w:lang w:val="de-AT"/>
        </w:rPr>
        <w:t>Praterstraße 1, 1020 Wien</w:t>
      </w:r>
    </w:p>
    <w:p w14:paraId="27AC4E7A" w14:textId="77777777" w:rsidR="00EA396F" w:rsidRPr="00324F2C" w:rsidRDefault="00EA396F" w:rsidP="00324F2C">
      <w:pPr>
        <w:spacing w:line="240" w:lineRule="auto"/>
        <w:jc w:val="both"/>
        <w:rPr>
          <w:rFonts w:ascii="Calibri" w:eastAsia="Calibri" w:hAnsi="Calibri" w:cs="Calibri"/>
          <w:sz w:val="20"/>
          <w:szCs w:val="20"/>
          <w:lang w:val="de-AT"/>
        </w:rPr>
      </w:pPr>
      <w:r w:rsidRPr="00324F2C">
        <w:rPr>
          <w:rFonts w:ascii="Calibri" w:eastAsia="Calibri" w:hAnsi="Calibri" w:cs="Calibri"/>
          <w:sz w:val="20"/>
          <w:szCs w:val="20"/>
          <w:lang w:val="de-AT"/>
        </w:rPr>
        <w:t>T: +43 699 120 895 59</w:t>
      </w:r>
    </w:p>
    <w:p w14:paraId="184B70BA" w14:textId="77777777" w:rsidR="00EA396F" w:rsidRPr="00324F2C" w:rsidRDefault="00EA396F" w:rsidP="00324F2C">
      <w:pPr>
        <w:spacing w:line="240" w:lineRule="auto"/>
        <w:jc w:val="both"/>
        <w:rPr>
          <w:rFonts w:ascii="Calibri" w:eastAsia="Calibri" w:hAnsi="Calibri" w:cs="Calibri"/>
          <w:color w:val="1155CC"/>
          <w:sz w:val="20"/>
          <w:szCs w:val="20"/>
          <w:lang w:val="de-AT"/>
        </w:rPr>
      </w:pPr>
      <w:r w:rsidRPr="00324F2C">
        <w:rPr>
          <w:rFonts w:ascii="Calibri" w:eastAsia="Calibri" w:hAnsi="Calibri" w:cs="Calibri"/>
          <w:color w:val="1155CC"/>
          <w:sz w:val="20"/>
          <w:szCs w:val="20"/>
          <w:lang w:val="de-AT"/>
        </w:rPr>
        <w:t>alexandra.vasak@reiterpr.com</w:t>
      </w:r>
    </w:p>
    <w:p w14:paraId="2130436C" w14:textId="77777777" w:rsidR="00EA396F" w:rsidRPr="00324F2C" w:rsidRDefault="00EA396F" w:rsidP="00324F2C">
      <w:pPr>
        <w:pBdr>
          <w:top w:val="nil"/>
          <w:left w:val="nil"/>
          <w:bottom w:val="nil"/>
          <w:right w:val="nil"/>
          <w:between w:val="nil"/>
        </w:pBdr>
        <w:spacing w:line="240" w:lineRule="auto"/>
        <w:rPr>
          <w:lang w:val="de-AT"/>
        </w:rPr>
      </w:pPr>
    </w:p>
    <w:p w14:paraId="53975462" w14:textId="77777777" w:rsidR="00EA396F" w:rsidRPr="00324F2C" w:rsidRDefault="00EA396F" w:rsidP="00324F2C">
      <w:pPr>
        <w:pBdr>
          <w:top w:val="nil"/>
          <w:left w:val="nil"/>
          <w:bottom w:val="nil"/>
          <w:right w:val="nil"/>
          <w:between w:val="nil"/>
        </w:pBdr>
        <w:spacing w:line="240" w:lineRule="auto"/>
        <w:rPr>
          <w:lang w:val="de-AT"/>
        </w:rPr>
      </w:pPr>
    </w:p>
    <w:p w14:paraId="6F8D1EBF" w14:textId="77777777" w:rsidR="00EA396F" w:rsidRPr="00324F2C" w:rsidRDefault="00EA396F" w:rsidP="00324F2C">
      <w:pPr>
        <w:pBdr>
          <w:top w:val="nil"/>
          <w:left w:val="nil"/>
          <w:bottom w:val="nil"/>
          <w:right w:val="nil"/>
          <w:between w:val="nil"/>
        </w:pBdr>
        <w:spacing w:line="240" w:lineRule="auto"/>
        <w:rPr>
          <w:lang w:val="de-AT"/>
        </w:rPr>
      </w:pPr>
    </w:p>
    <w:p w14:paraId="13E17BDA" w14:textId="77777777" w:rsidR="00EA396F" w:rsidRPr="00324F2C" w:rsidRDefault="00EA396F" w:rsidP="00324F2C">
      <w:pPr>
        <w:spacing w:line="240" w:lineRule="auto"/>
        <w:jc w:val="both"/>
        <w:rPr>
          <w:rFonts w:ascii="Montserrat" w:eastAsia="Montserrat" w:hAnsi="Montserrat" w:cs="Montserrat"/>
          <w:lang w:val="de-AT"/>
        </w:rPr>
      </w:pPr>
    </w:p>
    <w:p w14:paraId="361E1076" w14:textId="77777777" w:rsidR="00EA396F" w:rsidRPr="00324F2C" w:rsidRDefault="00EA396F" w:rsidP="00324F2C">
      <w:pPr>
        <w:spacing w:line="240" w:lineRule="auto"/>
        <w:jc w:val="both"/>
        <w:rPr>
          <w:lang w:val="de-AT"/>
        </w:rPr>
      </w:pPr>
    </w:p>
    <w:sectPr w:rsidR="00EA396F" w:rsidRPr="00324F2C">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03082" w14:textId="77777777" w:rsidR="006D1A1A" w:rsidRDefault="006D1A1A" w:rsidP="00052394">
      <w:pPr>
        <w:spacing w:line="240" w:lineRule="auto"/>
      </w:pPr>
      <w:r>
        <w:separator/>
      </w:r>
    </w:p>
  </w:endnote>
  <w:endnote w:type="continuationSeparator" w:id="0">
    <w:p w14:paraId="1C83CFE3" w14:textId="77777777" w:rsidR="006D1A1A" w:rsidRDefault="006D1A1A" w:rsidP="0005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CF885" w14:textId="77777777" w:rsidR="006D1A1A" w:rsidRDefault="006D1A1A" w:rsidP="00052394">
      <w:pPr>
        <w:spacing w:line="240" w:lineRule="auto"/>
      </w:pPr>
      <w:r>
        <w:separator/>
      </w:r>
    </w:p>
  </w:footnote>
  <w:footnote w:type="continuationSeparator" w:id="0">
    <w:p w14:paraId="4258F501" w14:textId="77777777" w:rsidR="006D1A1A" w:rsidRDefault="006D1A1A" w:rsidP="00052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52394"/>
    <w:rsid w:val="00087D6E"/>
    <w:rsid w:val="0009593C"/>
    <w:rsid w:val="000B2086"/>
    <w:rsid w:val="00145326"/>
    <w:rsid w:val="00162887"/>
    <w:rsid w:val="00324F2C"/>
    <w:rsid w:val="004173C3"/>
    <w:rsid w:val="00492E3E"/>
    <w:rsid w:val="004D3EA3"/>
    <w:rsid w:val="004D4676"/>
    <w:rsid w:val="006D1A1A"/>
    <w:rsid w:val="006D634A"/>
    <w:rsid w:val="006E5FA8"/>
    <w:rsid w:val="007C655D"/>
    <w:rsid w:val="0081474E"/>
    <w:rsid w:val="00A169EB"/>
    <w:rsid w:val="00A63498"/>
    <w:rsid w:val="00EA396F"/>
    <w:rsid w:val="00ED34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05239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hopfull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10</cp:revision>
  <dcterms:created xsi:type="dcterms:W3CDTF">2025-02-18T14:41:00Z</dcterms:created>
  <dcterms:modified xsi:type="dcterms:W3CDTF">2025-03-06T07:54:00Z</dcterms:modified>
  <cp:category/>
</cp:coreProperties>
</file>