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CE8F" w14:textId="77777777" w:rsidR="008B03AA" w:rsidRPr="00D62BF2" w:rsidRDefault="008B03AA" w:rsidP="008B03AA">
      <w:pPr>
        <w:rPr>
          <w:rFonts w:ascii="Arial" w:hAnsi="Arial" w:cs="Arial"/>
        </w:rPr>
      </w:pPr>
      <w:r w:rsidRPr="00D62BF2">
        <w:rPr>
          <w:rFonts w:ascii="Arial" w:hAnsi="Arial" w:cs="Arial"/>
        </w:rPr>
        <w:t>PRESSEMITTEILUNG</w:t>
      </w:r>
    </w:p>
    <w:p w14:paraId="6B1B25CE" w14:textId="77777777" w:rsidR="008B03AA" w:rsidRPr="00D62BF2" w:rsidRDefault="008B03AA" w:rsidP="008B03AA">
      <w:pPr>
        <w:rPr>
          <w:rFonts w:ascii="Arial" w:hAnsi="Arial" w:cs="Arial"/>
        </w:rPr>
      </w:pPr>
    </w:p>
    <w:p w14:paraId="0B86325F" w14:textId="379716B4" w:rsidR="008B03AA" w:rsidRPr="00D62BF2" w:rsidRDefault="00F2466A" w:rsidP="008B03AA">
      <w:pPr>
        <w:rPr>
          <w:rFonts w:ascii="Arial" w:hAnsi="Arial" w:cs="Arial"/>
          <w:u w:val="single"/>
        </w:rPr>
      </w:pPr>
      <w:r>
        <w:rPr>
          <w:rFonts w:ascii="Arial" w:hAnsi="Arial" w:cs="Arial"/>
          <w:u w:val="single"/>
        </w:rPr>
        <w:t>Unternehmensnachrichten</w:t>
      </w:r>
    </w:p>
    <w:p w14:paraId="41D03B1E" w14:textId="2B4B7130" w:rsidR="00367C40" w:rsidRDefault="00367C40" w:rsidP="00C530EF">
      <w:pPr>
        <w:rPr>
          <w:rFonts w:ascii="Arial" w:hAnsi="Arial" w:cs="Arial"/>
          <w:b/>
          <w:bCs/>
          <w:sz w:val="28"/>
          <w:szCs w:val="28"/>
        </w:rPr>
      </w:pPr>
    </w:p>
    <w:p w14:paraId="3956D9D5" w14:textId="2A24D1CB" w:rsidR="003C6647" w:rsidRPr="00C530EF" w:rsidRDefault="0099263B" w:rsidP="00C530EF">
      <w:pPr>
        <w:rPr>
          <w:rFonts w:ascii="Arial" w:hAnsi="Arial" w:cs="Arial"/>
          <w:b/>
          <w:bCs/>
          <w:sz w:val="28"/>
          <w:szCs w:val="28"/>
        </w:rPr>
      </w:pPr>
      <w:proofErr w:type="gramStart"/>
      <w:r>
        <w:rPr>
          <w:rFonts w:ascii="Arial" w:hAnsi="Arial" w:cs="Arial"/>
          <w:b/>
          <w:bCs/>
          <w:sz w:val="28"/>
          <w:szCs w:val="28"/>
        </w:rPr>
        <w:t>WKO Center</w:t>
      </w:r>
      <w:proofErr w:type="gramEnd"/>
      <w:r>
        <w:rPr>
          <w:rFonts w:ascii="Arial" w:hAnsi="Arial" w:cs="Arial"/>
          <w:b/>
          <w:bCs/>
          <w:sz w:val="28"/>
          <w:szCs w:val="28"/>
        </w:rPr>
        <w:t xml:space="preserve"> </w:t>
      </w:r>
      <w:proofErr w:type="spellStart"/>
      <w:r>
        <w:rPr>
          <w:rFonts w:ascii="Arial" w:hAnsi="Arial" w:cs="Arial"/>
          <w:b/>
          <w:bCs/>
          <w:sz w:val="28"/>
          <w:szCs w:val="28"/>
        </w:rPr>
        <w:t>of</w:t>
      </w:r>
      <w:proofErr w:type="spellEnd"/>
      <w:r>
        <w:rPr>
          <w:rFonts w:ascii="Arial" w:hAnsi="Arial" w:cs="Arial"/>
          <w:b/>
          <w:bCs/>
          <w:sz w:val="28"/>
          <w:szCs w:val="28"/>
        </w:rPr>
        <w:t xml:space="preserve"> Excellence</w:t>
      </w:r>
      <w:r w:rsidR="00367C40">
        <w:rPr>
          <w:rFonts w:ascii="Arial" w:hAnsi="Arial" w:cs="Arial"/>
          <w:b/>
          <w:bCs/>
          <w:sz w:val="28"/>
          <w:szCs w:val="28"/>
        </w:rPr>
        <w:t xml:space="preserve">: Lorenz </w:t>
      </w:r>
      <w:proofErr w:type="spellStart"/>
      <w:r w:rsidR="00367C40">
        <w:rPr>
          <w:rFonts w:ascii="Arial" w:hAnsi="Arial" w:cs="Arial"/>
          <w:b/>
          <w:bCs/>
          <w:sz w:val="28"/>
          <w:szCs w:val="28"/>
        </w:rPr>
        <w:t>Consult</w:t>
      </w:r>
      <w:proofErr w:type="spellEnd"/>
      <w:r w:rsidR="00367C40">
        <w:rPr>
          <w:rFonts w:ascii="Arial" w:hAnsi="Arial" w:cs="Arial"/>
          <w:b/>
          <w:bCs/>
          <w:sz w:val="28"/>
          <w:szCs w:val="28"/>
        </w:rPr>
        <w:t xml:space="preserve"> stellt Bauabschnitt 1 fertig</w:t>
      </w:r>
    </w:p>
    <w:p w14:paraId="70D8EF30" w14:textId="35C20FC0" w:rsidR="003C6647" w:rsidRPr="005338E3" w:rsidRDefault="00C57A35" w:rsidP="008756D0">
      <w:pPr>
        <w:spacing w:before="240"/>
        <w:jc w:val="both"/>
        <w:rPr>
          <w:rFonts w:ascii="Arial" w:hAnsi="Arial" w:cs="Arial"/>
          <w:b/>
          <w:bCs/>
          <w:sz w:val="22"/>
          <w:szCs w:val="22"/>
        </w:rPr>
      </w:pPr>
      <w:r w:rsidRPr="005338E3">
        <w:rPr>
          <w:rFonts w:ascii="Arial" w:hAnsi="Arial" w:cs="Arial"/>
          <w:b/>
          <w:bCs/>
          <w:sz w:val="22"/>
          <w:szCs w:val="22"/>
        </w:rPr>
        <w:t xml:space="preserve">Wien / Graz, </w:t>
      </w:r>
      <w:r w:rsidR="00047779">
        <w:rPr>
          <w:rFonts w:ascii="Arial" w:hAnsi="Arial" w:cs="Arial"/>
          <w:b/>
          <w:bCs/>
          <w:sz w:val="22"/>
          <w:szCs w:val="22"/>
        </w:rPr>
        <w:t>17</w:t>
      </w:r>
      <w:r w:rsidRPr="005338E3">
        <w:rPr>
          <w:rFonts w:ascii="Arial" w:hAnsi="Arial" w:cs="Arial"/>
          <w:b/>
          <w:bCs/>
          <w:sz w:val="22"/>
          <w:szCs w:val="22"/>
        </w:rPr>
        <w:t xml:space="preserve">. </w:t>
      </w:r>
      <w:r w:rsidR="0018220F">
        <w:rPr>
          <w:rFonts w:ascii="Arial" w:hAnsi="Arial" w:cs="Arial"/>
          <w:b/>
          <w:bCs/>
          <w:sz w:val="22"/>
          <w:szCs w:val="22"/>
        </w:rPr>
        <w:t>Jun</w:t>
      </w:r>
      <w:r w:rsidR="003C6647" w:rsidRPr="005338E3">
        <w:rPr>
          <w:rFonts w:ascii="Arial" w:hAnsi="Arial" w:cs="Arial"/>
          <w:b/>
          <w:bCs/>
          <w:sz w:val="22"/>
          <w:szCs w:val="22"/>
        </w:rPr>
        <w:t>i</w:t>
      </w:r>
      <w:r w:rsidRPr="005338E3">
        <w:rPr>
          <w:rFonts w:ascii="Arial" w:hAnsi="Arial" w:cs="Arial"/>
          <w:b/>
          <w:bCs/>
          <w:sz w:val="22"/>
          <w:szCs w:val="22"/>
        </w:rPr>
        <w:t xml:space="preserve"> 2024. </w:t>
      </w:r>
      <w:r w:rsidR="00B41AD5" w:rsidRPr="005338E3">
        <w:rPr>
          <w:rFonts w:ascii="Arial" w:hAnsi="Arial" w:cs="Arial"/>
          <w:b/>
          <w:bCs/>
          <w:sz w:val="22"/>
          <w:szCs w:val="22"/>
        </w:rPr>
        <w:t>Mit dem</w:t>
      </w:r>
      <w:r w:rsidR="003C6647" w:rsidRPr="005338E3">
        <w:rPr>
          <w:rFonts w:ascii="Arial" w:hAnsi="Arial" w:cs="Arial"/>
          <w:b/>
          <w:bCs/>
          <w:sz w:val="22"/>
          <w:szCs w:val="22"/>
        </w:rPr>
        <w:t xml:space="preserve"> Center </w:t>
      </w:r>
      <w:proofErr w:type="spellStart"/>
      <w:r w:rsidR="003C6647" w:rsidRPr="005338E3">
        <w:rPr>
          <w:rFonts w:ascii="Arial" w:hAnsi="Arial" w:cs="Arial"/>
          <w:b/>
          <w:bCs/>
          <w:sz w:val="22"/>
          <w:szCs w:val="22"/>
        </w:rPr>
        <w:t>of</w:t>
      </w:r>
      <w:proofErr w:type="spellEnd"/>
      <w:r w:rsidR="003C6647" w:rsidRPr="005338E3">
        <w:rPr>
          <w:rFonts w:ascii="Arial" w:hAnsi="Arial" w:cs="Arial"/>
          <w:b/>
          <w:bCs/>
          <w:sz w:val="22"/>
          <w:szCs w:val="22"/>
        </w:rPr>
        <w:t xml:space="preserve"> Excellence </w:t>
      </w:r>
      <w:r w:rsidR="00DC6F4B" w:rsidRPr="005338E3">
        <w:rPr>
          <w:rFonts w:ascii="Arial" w:hAnsi="Arial" w:cs="Arial"/>
          <w:b/>
          <w:bCs/>
          <w:sz w:val="22"/>
          <w:szCs w:val="22"/>
        </w:rPr>
        <w:t>setzt</w:t>
      </w:r>
      <w:r w:rsidR="00B41AD5" w:rsidRPr="005338E3">
        <w:rPr>
          <w:rFonts w:ascii="Arial" w:hAnsi="Arial" w:cs="Arial"/>
          <w:b/>
          <w:bCs/>
          <w:sz w:val="22"/>
          <w:szCs w:val="22"/>
        </w:rPr>
        <w:t xml:space="preserve"> die WKO Steiermark</w:t>
      </w:r>
      <w:r w:rsidR="00DC6F4B" w:rsidRPr="005338E3">
        <w:rPr>
          <w:rFonts w:ascii="Arial" w:hAnsi="Arial" w:cs="Arial"/>
          <w:b/>
          <w:bCs/>
          <w:sz w:val="22"/>
          <w:szCs w:val="22"/>
        </w:rPr>
        <w:t xml:space="preserve"> ein sichtbares Zeichen für</w:t>
      </w:r>
      <w:r w:rsidR="00B41AD5" w:rsidRPr="005338E3">
        <w:rPr>
          <w:rFonts w:ascii="Arial" w:hAnsi="Arial" w:cs="Arial"/>
          <w:b/>
          <w:bCs/>
          <w:sz w:val="22"/>
          <w:szCs w:val="22"/>
        </w:rPr>
        <w:t xml:space="preserve"> Fachkräftesicherung. Auf rund 14.200 Quadratmetern entsteht </w:t>
      </w:r>
      <w:r w:rsidR="00A3212F">
        <w:rPr>
          <w:rFonts w:ascii="Arial" w:hAnsi="Arial" w:cs="Arial"/>
          <w:b/>
          <w:bCs/>
          <w:sz w:val="22"/>
          <w:szCs w:val="22"/>
        </w:rPr>
        <w:t xml:space="preserve">in Graz </w:t>
      </w:r>
      <w:r w:rsidR="00B41AD5" w:rsidRPr="005338E3">
        <w:rPr>
          <w:rFonts w:ascii="Arial" w:hAnsi="Arial" w:cs="Arial"/>
          <w:b/>
          <w:bCs/>
          <w:sz w:val="22"/>
          <w:szCs w:val="22"/>
        </w:rPr>
        <w:t>ein innovativer Bildungscampus, der Platz für modernste Werkstätten und neue Qualifizierungsangebote liefer</w:t>
      </w:r>
      <w:r w:rsidR="00367C40">
        <w:rPr>
          <w:rFonts w:ascii="Arial" w:hAnsi="Arial" w:cs="Arial"/>
          <w:b/>
          <w:bCs/>
          <w:sz w:val="22"/>
          <w:szCs w:val="22"/>
        </w:rPr>
        <w:t>t</w:t>
      </w:r>
      <w:r w:rsidR="00B41AD5" w:rsidRPr="005338E3">
        <w:rPr>
          <w:rFonts w:ascii="Arial" w:hAnsi="Arial" w:cs="Arial"/>
          <w:b/>
          <w:bCs/>
          <w:sz w:val="22"/>
          <w:szCs w:val="22"/>
        </w:rPr>
        <w:t>.</w:t>
      </w:r>
      <w:r w:rsidR="00DC6F4B" w:rsidRPr="005338E3">
        <w:rPr>
          <w:rFonts w:ascii="Arial" w:hAnsi="Arial" w:cs="Arial"/>
          <w:b/>
          <w:bCs/>
          <w:sz w:val="22"/>
          <w:szCs w:val="22"/>
        </w:rPr>
        <w:t xml:space="preserve"> Das Besondere: Der Bau erfolgt bei laufendem Betrieb. </w:t>
      </w:r>
      <w:r w:rsidR="001967EB" w:rsidRPr="005338E3">
        <w:rPr>
          <w:rFonts w:ascii="Arial" w:hAnsi="Arial" w:cs="Arial"/>
          <w:b/>
          <w:bCs/>
          <w:sz w:val="22"/>
          <w:szCs w:val="22"/>
        </w:rPr>
        <w:t xml:space="preserve">Aufgrund dieser Tatsache </w:t>
      </w:r>
      <w:r w:rsidR="00DC6F4B" w:rsidRPr="005338E3">
        <w:rPr>
          <w:rFonts w:ascii="Arial" w:hAnsi="Arial" w:cs="Arial"/>
          <w:b/>
          <w:bCs/>
          <w:sz w:val="22"/>
          <w:szCs w:val="22"/>
        </w:rPr>
        <w:t>wurde</w:t>
      </w:r>
      <w:r w:rsidR="001967EB" w:rsidRPr="005338E3">
        <w:rPr>
          <w:rFonts w:ascii="Arial" w:hAnsi="Arial" w:cs="Arial"/>
          <w:b/>
          <w:bCs/>
          <w:sz w:val="22"/>
          <w:szCs w:val="22"/>
        </w:rPr>
        <w:t xml:space="preserve"> </w:t>
      </w:r>
      <w:r w:rsidR="00EA1917" w:rsidRPr="005338E3">
        <w:rPr>
          <w:rFonts w:ascii="Arial" w:hAnsi="Arial" w:cs="Arial"/>
          <w:b/>
          <w:bCs/>
          <w:sz w:val="22"/>
          <w:szCs w:val="22"/>
        </w:rPr>
        <w:t>die Realisierung in</w:t>
      </w:r>
      <w:r w:rsidR="001967EB" w:rsidRPr="005338E3">
        <w:rPr>
          <w:rFonts w:ascii="Arial" w:hAnsi="Arial" w:cs="Arial"/>
          <w:b/>
          <w:bCs/>
          <w:sz w:val="22"/>
          <w:szCs w:val="22"/>
        </w:rPr>
        <w:t xml:space="preserve"> zwei Bauabschnitten </w:t>
      </w:r>
      <w:r w:rsidR="00EA1917" w:rsidRPr="005338E3">
        <w:rPr>
          <w:rFonts w:ascii="Arial" w:hAnsi="Arial" w:cs="Arial"/>
          <w:b/>
          <w:bCs/>
          <w:sz w:val="22"/>
          <w:szCs w:val="22"/>
        </w:rPr>
        <w:t>erforderlich</w:t>
      </w:r>
      <w:r w:rsidR="001967EB" w:rsidRPr="005338E3">
        <w:rPr>
          <w:rFonts w:ascii="Arial" w:hAnsi="Arial" w:cs="Arial"/>
          <w:b/>
          <w:bCs/>
          <w:sz w:val="22"/>
          <w:szCs w:val="22"/>
        </w:rPr>
        <w:t>.</w:t>
      </w:r>
      <w:r w:rsidR="003C6647" w:rsidRPr="005338E3">
        <w:rPr>
          <w:rFonts w:ascii="Arial" w:hAnsi="Arial" w:cs="Arial"/>
          <w:b/>
          <w:bCs/>
          <w:sz w:val="22"/>
          <w:szCs w:val="22"/>
        </w:rPr>
        <w:t xml:space="preserve"> </w:t>
      </w:r>
      <w:r w:rsidR="00DC6F4B" w:rsidRPr="005338E3">
        <w:rPr>
          <w:rFonts w:ascii="Arial" w:hAnsi="Arial" w:cs="Arial"/>
          <w:b/>
          <w:bCs/>
          <w:sz w:val="22"/>
          <w:szCs w:val="22"/>
        </w:rPr>
        <w:t xml:space="preserve">Lorenz Consult </w:t>
      </w:r>
      <w:r w:rsidR="006B28EB" w:rsidRPr="005338E3">
        <w:rPr>
          <w:rFonts w:ascii="Arial" w:hAnsi="Arial" w:cs="Arial"/>
          <w:b/>
          <w:bCs/>
          <w:sz w:val="22"/>
          <w:szCs w:val="22"/>
        </w:rPr>
        <w:t>ist dabei für die Örtliche</w:t>
      </w:r>
      <w:r w:rsidR="00DC6F4B" w:rsidRPr="005338E3">
        <w:rPr>
          <w:rFonts w:ascii="Arial" w:hAnsi="Arial" w:cs="Arial"/>
          <w:b/>
          <w:bCs/>
          <w:sz w:val="22"/>
          <w:szCs w:val="22"/>
        </w:rPr>
        <w:t xml:space="preserve"> Bauaufsicht</w:t>
      </w:r>
      <w:r w:rsidR="002C7BAB">
        <w:rPr>
          <w:rFonts w:ascii="Arial" w:hAnsi="Arial" w:cs="Arial"/>
          <w:b/>
          <w:bCs/>
          <w:sz w:val="22"/>
          <w:szCs w:val="22"/>
        </w:rPr>
        <w:t>,</w:t>
      </w:r>
      <w:r w:rsidR="00D87159">
        <w:rPr>
          <w:rFonts w:ascii="Arial" w:hAnsi="Arial" w:cs="Arial"/>
          <w:b/>
          <w:bCs/>
          <w:sz w:val="22"/>
          <w:szCs w:val="22"/>
        </w:rPr>
        <w:t xml:space="preserve"> Bau</w:t>
      </w:r>
      <w:r w:rsidR="00EA1917" w:rsidRPr="005338E3">
        <w:rPr>
          <w:rFonts w:ascii="Arial" w:hAnsi="Arial" w:cs="Arial"/>
          <w:b/>
          <w:bCs/>
          <w:sz w:val="22"/>
          <w:szCs w:val="22"/>
        </w:rPr>
        <w:t xml:space="preserve"> und Haustechnik</w:t>
      </w:r>
      <w:r w:rsidR="00DC6F4B" w:rsidRPr="005338E3">
        <w:rPr>
          <w:rFonts w:ascii="Arial" w:hAnsi="Arial" w:cs="Arial"/>
          <w:b/>
          <w:bCs/>
          <w:sz w:val="22"/>
          <w:szCs w:val="22"/>
        </w:rPr>
        <w:t xml:space="preserve"> </w:t>
      </w:r>
      <w:r w:rsidR="006B28EB" w:rsidRPr="005338E3">
        <w:rPr>
          <w:rFonts w:ascii="Arial" w:hAnsi="Arial" w:cs="Arial"/>
          <w:b/>
          <w:bCs/>
          <w:sz w:val="22"/>
          <w:szCs w:val="22"/>
        </w:rPr>
        <w:t>zuständig</w:t>
      </w:r>
      <w:r w:rsidR="00DC6F4B" w:rsidRPr="005338E3">
        <w:rPr>
          <w:rFonts w:ascii="Arial" w:hAnsi="Arial" w:cs="Arial"/>
          <w:b/>
          <w:bCs/>
          <w:sz w:val="22"/>
          <w:szCs w:val="22"/>
        </w:rPr>
        <w:t xml:space="preserve">. </w:t>
      </w:r>
      <w:r w:rsidR="003C6647" w:rsidRPr="005338E3">
        <w:rPr>
          <w:rFonts w:ascii="Arial" w:hAnsi="Arial" w:cs="Arial"/>
          <w:b/>
          <w:bCs/>
          <w:sz w:val="22"/>
          <w:szCs w:val="22"/>
        </w:rPr>
        <w:t>Im</w:t>
      </w:r>
      <w:r w:rsidR="00D92564" w:rsidRPr="005338E3">
        <w:rPr>
          <w:rFonts w:ascii="Arial" w:hAnsi="Arial" w:cs="Arial"/>
          <w:b/>
          <w:bCs/>
          <w:sz w:val="22"/>
          <w:szCs w:val="22"/>
        </w:rPr>
        <w:t xml:space="preserve"> März 2024 </w:t>
      </w:r>
      <w:r w:rsidR="003C6647" w:rsidRPr="005338E3">
        <w:rPr>
          <w:rFonts w:ascii="Arial" w:hAnsi="Arial" w:cs="Arial"/>
          <w:b/>
          <w:bCs/>
          <w:sz w:val="22"/>
          <w:szCs w:val="22"/>
        </w:rPr>
        <w:t>erfolgte die Fertigstellung des ersten Bauabschnitts</w:t>
      </w:r>
      <w:r w:rsidR="003F14AB" w:rsidRPr="005338E3">
        <w:rPr>
          <w:rFonts w:ascii="Arial" w:hAnsi="Arial" w:cs="Arial"/>
          <w:b/>
          <w:bCs/>
          <w:sz w:val="22"/>
          <w:szCs w:val="22"/>
        </w:rPr>
        <w:t>.</w:t>
      </w:r>
      <w:r w:rsidR="003C6647" w:rsidRPr="005338E3">
        <w:rPr>
          <w:rFonts w:ascii="Arial" w:hAnsi="Arial" w:cs="Arial"/>
          <w:b/>
          <w:bCs/>
          <w:sz w:val="22"/>
          <w:szCs w:val="22"/>
        </w:rPr>
        <w:t xml:space="preserve"> </w:t>
      </w:r>
    </w:p>
    <w:p w14:paraId="0BBE3E8A" w14:textId="77777777" w:rsidR="00AF5951" w:rsidRPr="005338E3" w:rsidRDefault="00AF5951" w:rsidP="00AF5951">
      <w:pPr>
        <w:contextualSpacing/>
        <w:rPr>
          <w:rFonts w:ascii="Arial" w:hAnsi="Arial" w:cs="Arial"/>
          <w:b/>
          <w:bCs/>
          <w:sz w:val="22"/>
          <w:szCs w:val="22"/>
        </w:rPr>
      </w:pPr>
    </w:p>
    <w:p w14:paraId="69B73BFE" w14:textId="75312524" w:rsidR="008756D0" w:rsidRPr="005338E3" w:rsidRDefault="003B2EAD" w:rsidP="008B03AA">
      <w:pPr>
        <w:contextualSpacing/>
        <w:jc w:val="both"/>
        <w:rPr>
          <w:rFonts w:ascii="Arial" w:hAnsi="Arial" w:cs="Arial"/>
          <w:sz w:val="22"/>
          <w:szCs w:val="22"/>
        </w:rPr>
      </w:pPr>
      <w:r w:rsidRPr="005338E3">
        <w:rPr>
          <w:rFonts w:ascii="Arial" w:hAnsi="Arial" w:cs="Arial"/>
          <w:sz w:val="22"/>
          <w:szCs w:val="22"/>
        </w:rPr>
        <w:t>Mit dem Bau eines Center</w:t>
      </w:r>
      <w:r w:rsidR="00B41AD5" w:rsidRPr="005338E3">
        <w:rPr>
          <w:rFonts w:ascii="Arial" w:hAnsi="Arial" w:cs="Arial"/>
          <w:sz w:val="22"/>
          <w:szCs w:val="22"/>
        </w:rPr>
        <w:t>s</w:t>
      </w:r>
      <w:r w:rsidRPr="005338E3">
        <w:rPr>
          <w:rFonts w:ascii="Arial" w:hAnsi="Arial" w:cs="Arial"/>
          <w:sz w:val="22"/>
          <w:szCs w:val="22"/>
        </w:rPr>
        <w:t xml:space="preserve"> </w:t>
      </w:r>
      <w:proofErr w:type="spellStart"/>
      <w:r w:rsidRPr="005338E3">
        <w:rPr>
          <w:rFonts w:ascii="Arial" w:hAnsi="Arial" w:cs="Arial"/>
          <w:sz w:val="22"/>
          <w:szCs w:val="22"/>
        </w:rPr>
        <w:t>of</w:t>
      </w:r>
      <w:proofErr w:type="spellEnd"/>
      <w:r w:rsidRPr="005338E3">
        <w:rPr>
          <w:rFonts w:ascii="Arial" w:hAnsi="Arial" w:cs="Arial"/>
          <w:sz w:val="22"/>
          <w:szCs w:val="22"/>
        </w:rPr>
        <w:t xml:space="preserve"> Excellence will die WKO Steiermark den neuen Herausforderungen der Arbeitswelt, von der Digitalisierung bis zur Industrie 4.0, begegnen. </w:t>
      </w:r>
      <w:r w:rsidR="00EA1917" w:rsidRPr="005338E3">
        <w:rPr>
          <w:rFonts w:ascii="Arial" w:hAnsi="Arial" w:cs="Arial"/>
          <w:sz w:val="22"/>
          <w:szCs w:val="22"/>
        </w:rPr>
        <w:t>Derzeit</w:t>
      </w:r>
      <w:r w:rsidRPr="005338E3">
        <w:rPr>
          <w:rFonts w:ascii="Arial" w:hAnsi="Arial" w:cs="Arial"/>
          <w:sz w:val="22"/>
          <w:szCs w:val="22"/>
        </w:rPr>
        <w:t xml:space="preserve"> nehmen</w:t>
      </w:r>
      <w:r w:rsidR="00EA1917" w:rsidRPr="005338E3">
        <w:rPr>
          <w:rFonts w:ascii="Arial" w:hAnsi="Arial" w:cs="Arial"/>
          <w:sz w:val="22"/>
          <w:szCs w:val="22"/>
        </w:rPr>
        <w:t xml:space="preserve"> jährlich</w:t>
      </w:r>
      <w:r w:rsidRPr="005338E3">
        <w:rPr>
          <w:rFonts w:ascii="Arial" w:hAnsi="Arial" w:cs="Arial"/>
          <w:sz w:val="22"/>
          <w:szCs w:val="22"/>
        </w:rPr>
        <w:t xml:space="preserve"> rund 40.000 </w:t>
      </w:r>
      <w:proofErr w:type="spellStart"/>
      <w:proofErr w:type="gramStart"/>
      <w:r w:rsidRPr="005338E3">
        <w:rPr>
          <w:rFonts w:ascii="Arial" w:hAnsi="Arial" w:cs="Arial"/>
          <w:sz w:val="22"/>
          <w:szCs w:val="22"/>
        </w:rPr>
        <w:t>Bildungskund:innen</w:t>
      </w:r>
      <w:proofErr w:type="spellEnd"/>
      <w:proofErr w:type="gramEnd"/>
      <w:r w:rsidRPr="005338E3">
        <w:rPr>
          <w:rFonts w:ascii="Arial" w:hAnsi="Arial" w:cs="Arial"/>
          <w:sz w:val="22"/>
          <w:szCs w:val="22"/>
        </w:rPr>
        <w:t xml:space="preserve"> die Angebote des WIFI </w:t>
      </w:r>
      <w:proofErr w:type="spellStart"/>
      <w:r w:rsidRPr="005338E3">
        <w:rPr>
          <w:rFonts w:ascii="Arial" w:hAnsi="Arial" w:cs="Arial"/>
          <w:sz w:val="22"/>
          <w:szCs w:val="22"/>
        </w:rPr>
        <w:t>Steiermarks</w:t>
      </w:r>
      <w:proofErr w:type="spellEnd"/>
      <w:r w:rsidR="001967EB" w:rsidRPr="005338E3">
        <w:rPr>
          <w:rFonts w:ascii="Arial" w:hAnsi="Arial" w:cs="Arial"/>
          <w:sz w:val="22"/>
          <w:szCs w:val="22"/>
        </w:rPr>
        <w:t xml:space="preserve"> an diesem Standort</w:t>
      </w:r>
      <w:r w:rsidRPr="005338E3">
        <w:rPr>
          <w:rFonts w:ascii="Arial" w:hAnsi="Arial" w:cs="Arial"/>
          <w:sz w:val="22"/>
          <w:szCs w:val="22"/>
        </w:rPr>
        <w:t xml:space="preserve"> in Anspruch. </w:t>
      </w:r>
    </w:p>
    <w:p w14:paraId="1605FACF" w14:textId="42BE8DC3" w:rsidR="00B41AD5" w:rsidRPr="005338E3" w:rsidRDefault="00B41AD5" w:rsidP="00B41AD5">
      <w:pPr>
        <w:pStyle w:val="berschrift3"/>
        <w:rPr>
          <w:rFonts w:ascii="Arial" w:eastAsiaTheme="minorHAnsi" w:hAnsi="Arial" w:cs="Arial"/>
          <w:b/>
          <w:bCs/>
          <w:color w:val="auto"/>
          <w:sz w:val="22"/>
          <w:szCs w:val="22"/>
        </w:rPr>
      </w:pPr>
      <w:r w:rsidRPr="005338E3">
        <w:rPr>
          <w:rFonts w:ascii="Arial" w:eastAsiaTheme="minorHAnsi" w:hAnsi="Arial" w:cs="Arial"/>
          <w:b/>
          <w:bCs/>
          <w:color w:val="auto"/>
          <w:sz w:val="22"/>
          <w:szCs w:val="22"/>
        </w:rPr>
        <w:t>Ambitioniertes Vorhaben, straffer Zeitplan</w:t>
      </w:r>
    </w:p>
    <w:p w14:paraId="2067EE8B" w14:textId="318F201C" w:rsidR="00E03779" w:rsidRPr="005338E3" w:rsidRDefault="00DC6F4B" w:rsidP="00E03779">
      <w:pPr>
        <w:spacing w:after="100" w:afterAutospacing="1"/>
        <w:jc w:val="both"/>
        <w:rPr>
          <w:rFonts w:ascii="Arial" w:hAnsi="Arial" w:cs="Arial"/>
          <w:sz w:val="22"/>
          <w:szCs w:val="22"/>
        </w:rPr>
      </w:pPr>
      <w:r w:rsidRPr="005338E3">
        <w:rPr>
          <w:rFonts w:ascii="Arial" w:hAnsi="Arial" w:cs="Arial"/>
          <w:sz w:val="22"/>
          <w:szCs w:val="22"/>
        </w:rPr>
        <w:t xml:space="preserve">Das Center </w:t>
      </w:r>
      <w:proofErr w:type="spellStart"/>
      <w:r w:rsidRPr="005338E3">
        <w:rPr>
          <w:rFonts w:ascii="Arial" w:hAnsi="Arial" w:cs="Arial"/>
          <w:sz w:val="22"/>
          <w:szCs w:val="22"/>
        </w:rPr>
        <w:t>of</w:t>
      </w:r>
      <w:proofErr w:type="spellEnd"/>
      <w:r w:rsidRPr="005338E3">
        <w:rPr>
          <w:rFonts w:ascii="Arial" w:hAnsi="Arial" w:cs="Arial"/>
          <w:sz w:val="22"/>
          <w:szCs w:val="22"/>
        </w:rPr>
        <w:t xml:space="preserve"> Excellence wird </w:t>
      </w:r>
      <w:r w:rsidR="00B41AD5" w:rsidRPr="005338E3">
        <w:rPr>
          <w:rFonts w:ascii="Arial" w:hAnsi="Arial" w:cs="Arial"/>
          <w:sz w:val="22"/>
          <w:szCs w:val="22"/>
        </w:rPr>
        <w:t>die Technologiebereiche Mobilitäts</w:t>
      </w:r>
      <w:r w:rsidRPr="005338E3">
        <w:rPr>
          <w:rFonts w:ascii="Arial" w:hAnsi="Arial" w:cs="Arial"/>
          <w:sz w:val="22"/>
          <w:szCs w:val="22"/>
        </w:rPr>
        <w:t>technik,</w:t>
      </w:r>
      <w:r w:rsidR="00B41AD5" w:rsidRPr="005338E3">
        <w:rPr>
          <w:rFonts w:ascii="Arial" w:hAnsi="Arial" w:cs="Arial"/>
          <w:sz w:val="22"/>
          <w:szCs w:val="22"/>
        </w:rPr>
        <w:t> Werkstofftechnik, Elektrotechnik, Elektronik und Automatisierungstechnik</w:t>
      </w:r>
      <w:r w:rsidRPr="005338E3">
        <w:rPr>
          <w:rFonts w:ascii="Arial" w:hAnsi="Arial" w:cs="Arial"/>
          <w:sz w:val="22"/>
          <w:szCs w:val="22"/>
        </w:rPr>
        <w:t xml:space="preserve"> </w:t>
      </w:r>
      <w:r w:rsidR="00B41AD5" w:rsidRPr="005338E3">
        <w:rPr>
          <w:rFonts w:ascii="Arial" w:hAnsi="Arial" w:cs="Arial"/>
          <w:sz w:val="22"/>
          <w:szCs w:val="22"/>
        </w:rPr>
        <w:t>sowie Energietechnik bzw. multifunktionale Werkstätten</w:t>
      </w:r>
      <w:r w:rsidRPr="005338E3">
        <w:rPr>
          <w:rFonts w:ascii="Arial" w:hAnsi="Arial" w:cs="Arial"/>
          <w:sz w:val="22"/>
          <w:szCs w:val="22"/>
        </w:rPr>
        <w:t xml:space="preserve"> und EDV-Räume </w:t>
      </w:r>
      <w:r w:rsidR="00C447ED" w:rsidRPr="005338E3">
        <w:rPr>
          <w:rFonts w:ascii="Arial" w:hAnsi="Arial" w:cs="Arial"/>
          <w:sz w:val="22"/>
          <w:szCs w:val="22"/>
        </w:rPr>
        <w:t>beherbergen</w:t>
      </w:r>
      <w:r w:rsidR="00B41AD5" w:rsidRPr="005338E3">
        <w:rPr>
          <w:rFonts w:ascii="Arial" w:hAnsi="Arial" w:cs="Arial"/>
          <w:sz w:val="22"/>
          <w:szCs w:val="22"/>
        </w:rPr>
        <w:t xml:space="preserve">. </w:t>
      </w:r>
      <w:r w:rsidR="00E03779" w:rsidRPr="005338E3">
        <w:rPr>
          <w:rFonts w:ascii="Arial" w:hAnsi="Arial" w:cs="Arial"/>
          <w:sz w:val="22"/>
          <w:szCs w:val="22"/>
        </w:rPr>
        <w:t>„Unter Einhaltung des äußerst engen Zeit- und Kostenrahmens</w:t>
      </w:r>
      <w:r w:rsidR="00C447ED" w:rsidRPr="005338E3">
        <w:rPr>
          <w:rFonts w:ascii="Arial" w:hAnsi="Arial" w:cs="Arial"/>
          <w:sz w:val="22"/>
          <w:szCs w:val="22"/>
        </w:rPr>
        <w:t xml:space="preserve"> sowie der</w:t>
      </w:r>
      <w:r w:rsidR="00E03779" w:rsidRPr="005338E3">
        <w:rPr>
          <w:rFonts w:ascii="Arial" w:hAnsi="Arial" w:cs="Arial"/>
          <w:sz w:val="22"/>
          <w:szCs w:val="22"/>
        </w:rPr>
        <w:t xml:space="preserve"> Beachtung und Einbindung der mannigfaltigen Rahmenbedingungen haben wir es gemeinsam geschafft, das Termin- und Kostenziel eingehalten. </w:t>
      </w:r>
      <w:r w:rsidR="00C447ED" w:rsidRPr="005338E3">
        <w:rPr>
          <w:rFonts w:ascii="Arial" w:hAnsi="Arial" w:cs="Arial"/>
          <w:sz w:val="22"/>
          <w:szCs w:val="22"/>
        </w:rPr>
        <w:t xml:space="preserve">Wir </w:t>
      </w:r>
      <w:r w:rsidR="00B42C19" w:rsidRPr="005338E3">
        <w:rPr>
          <w:rFonts w:ascii="Arial" w:hAnsi="Arial" w:cs="Arial"/>
          <w:sz w:val="22"/>
          <w:szCs w:val="22"/>
        </w:rPr>
        <w:t>konnten</w:t>
      </w:r>
      <w:r w:rsidR="00C447ED" w:rsidRPr="005338E3">
        <w:rPr>
          <w:rFonts w:ascii="Arial" w:hAnsi="Arial" w:cs="Arial"/>
          <w:sz w:val="22"/>
          <w:szCs w:val="22"/>
        </w:rPr>
        <w:t xml:space="preserve"> den straffen Zeitplan einhalten. So wurde es möglich, dass </w:t>
      </w:r>
      <w:r w:rsidR="00C447ED" w:rsidRPr="00D87159">
        <w:rPr>
          <w:rFonts w:ascii="Arial" w:hAnsi="Arial" w:cs="Arial"/>
          <w:sz w:val="22"/>
          <w:szCs w:val="22"/>
        </w:rPr>
        <w:t>bereits erste Teile des WIFI in die neue Infrastruktur übersiedelt</w:t>
      </w:r>
      <w:r w:rsidR="00C447ED" w:rsidRPr="005338E3">
        <w:rPr>
          <w:rFonts w:ascii="Arial" w:hAnsi="Arial" w:cs="Arial"/>
          <w:sz w:val="22"/>
          <w:szCs w:val="22"/>
        </w:rPr>
        <w:t xml:space="preserve"> sind und vor allem konnte der Schulungs</w:t>
      </w:r>
      <w:r w:rsidR="006B28EB" w:rsidRPr="005338E3">
        <w:rPr>
          <w:rFonts w:ascii="Arial" w:hAnsi="Arial" w:cs="Arial"/>
          <w:sz w:val="22"/>
          <w:szCs w:val="22"/>
        </w:rPr>
        <w:t>- und Ausbildungs</w:t>
      </w:r>
      <w:r w:rsidR="00C447ED" w:rsidRPr="005338E3">
        <w:rPr>
          <w:rFonts w:ascii="Arial" w:hAnsi="Arial" w:cs="Arial"/>
          <w:sz w:val="22"/>
          <w:szCs w:val="22"/>
        </w:rPr>
        <w:t>betrieb weiterlaufen“, freut sich Geschäftsführer DI Christian Lorenz.</w:t>
      </w:r>
    </w:p>
    <w:p w14:paraId="10C1F8B1" w14:textId="5F29BB43" w:rsidR="00C447ED" w:rsidRDefault="00C447ED" w:rsidP="00EA1917">
      <w:pPr>
        <w:pStyle w:val="StandardWeb"/>
        <w:spacing w:before="0" w:beforeAutospacing="0" w:after="360" w:afterAutospacing="0"/>
        <w:jc w:val="both"/>
        <w:rPr>
          <w:rFonts w:ascii="Arial" w:hAnsi="Arial" w:cs="Arial"/>
          <w:sz w:val="22"/>
          <w:szCs w:val="22"/>
        </w:rPr>
      </w:pPr>
      <w:r w:rsidRPr="005338E3">
        <w:rPr>
          <w:rFonts w:ascii="Arial" w:hAnsi="Arial" w:cs="Arial"/>
          <w:sz w:val="22"/>
          <w:szCs w:val="22"/>
        </w:rPr>
        <w:t>Lorenz Consult setzte sich im</w:t>
      </w:r>
      <w:r w:rsidR="00B42C19" w:rsidRPr="005338E3">
        <w:rPr>
          <w:rFonts w:ascii="Arial" w:hAnsi="Arial" w:cs="Arial"/>
          <w:sz w:val="22"/>
          <w:szCs w:val="22"/>
        </w:rPr>
        <w:t xml:space="preserve"> Rahmen</w:t>
      </w:r>
      <w:r w:rsidRPr="005338E3">
        <w:rPr>
          <w:rFonts w:ascii="Arial" w:hAnsi="Arial" w:cs="Arial"/>
          <w:sz w:val="22"/>
          <w:szCs w:val="22"/>
        </w:rPr>
        <w:t xml:space="preserve"> eines mehrstufigen Verfahrens als qualifiziertester Bewerber durch und erhielt den Auftrag </w:t>
      </w:r>
      <w:r w:rsidR="00B42C19" w:rsidRPr="005338E3">
        <w:rPr>
          <w:rFonts w:ascii="Arial" w:hAnsi="Arial" w:cs="Arial"/>
          <w:sz w:val="22"/>
          <w:szCs w:val="22"/>
        </w:rPr>
        <w:t>für die</w:t>
      </w:r>
      <w:r w:rsidRPr="005338E3">
        <w:rPr>
          <w:rFonts w:ascii="Arial" w:hAnsi="Arial" w:cs="Arial"/>
          <w:sz w:val="22"/>
          <w:szCs w:val="22"/>
        </w:rPr>
        <w:t xml:space="preserve"> Örtliche Bauaufsicht</w:t>
      </w:r>
      <w:r w:rsidR="00FB4A64">
        <w:rPr>
          <w:rFonts w:ascii="Arial" w:hAnsi="Arial" w:cs="Arial"/>
          <w:sz w:val="22"/>
          <w:szCs w:val="22"/>
        </w:rPr>
        <w:t>,</w:t>
      </w:r>
      <w:r w:rsidR="00D87159">
        <w:rPr>
          <w:rFonts w:ascii="Arial" w:hAnsi="Arial" w:cs="Arial"/>
          <w:sz w:val="22"/>
          <w:szCs w:val="22"/>
        </w:rPr>
        <w:t xml:space="preserve"> Bau</w:t>
      </w:r>
      <w:r w:rsidR="00B42C19" w:rsidRPr="005338E3">
        <w:rPr>
          <w:rFonts w:ascii="Arial" w:hAnsi="Arial" w:cs="Arial"/>
          <w:sz w:val="22"/>
          <w:szCs w:val="22"/>
        </w:rPr>
        <w:t xml:space="preserve"> und Haustechnik</w:t>
      </w:r>
      <w:r w:rsidRPr="005338E3">
        <w:rPr>
          <w:rFonts w:ascii="Arial" w:hAnsi="Arial" w:cs="Arial"/>
          <w:sz w:val="22"/>
          <w:szCs w:val="22"/>
        </w:rPr>
        <w:t xml:space="preserve">. </w:t>
      </w:r>
      <w:r w:rsidR="00EA1917" w:rsidRPr="005338E3">
        <w:rPr>
          <w:rFonts w:ascii="Arial" w:hAnsi="Arial" w:cs="Arial"/>
          <w:sz w:val="22"/>
          <w:szCs w:val="22"/>
        </w:rPr>
        <w:t>Den</w:t>
      </w:r>
      <w:r w:rsidR="00B42C19" w:rsidRPr="005338E3">
        <w:rPr>
          <w:rFonts w:ascii="Arial" w:hAnsi="Arial" w:cs="Arial"/>
          <w:sz w:val="22"/>
          <w:szCs w:val="22"/>
        </w:rPr>
        <w:t xml:space="preserve"> international ausgeschriebenen Architekturwettbewerb </w:t>
      </w:r>
      <w:r w:rsidR="00EA1917" w:rsidRPr="005338E3">
        <w:rPr>
          <w:rFonts w:ascii="Arial" w:hAnsi="Arial" w:cs="Arial"/>
          <w:sz w:val="22"/>
          <w:szCs w:val="22"/>
        </w:rPr>
        <w:t>gewann</w:t>
      </w:r>
      <w:r w:rsidR="00B42C19" w:rsidRPr="005338E3">
        <w:rPr>
          <w:rFonts w:ascii="Arial" w:hAnsi="Arial" w:cs="Arial"/>
          <w:sz w:val="22"/>
          <w:szCs w:val="22"/>
        </w:rPr>
        <w:t xml:space="preserve"> ATP, deren nun umgesetzter Entwurf sich durch einen parkartigen Charakter </w:t>
      </w:r>
      <w:r w:rsidR="00EA1917" w:rsidRPr="005338E3">
        <w:rPr>
          <w:rFonts w:ascii="Arial" w:hAnsi="Arial" w:cs="Arial"/>
          <w:sz w:val="22"/>
          <w:szCs w:val="22"/>
        </w:rPr>
        <w:t>und große Bildungsschaufenster – ebenerdige Fenster mit Blick in die Lehrwerkstätten – auszeichnet</w:t>
      </w:r>
      <w:r w:rsidR="00B42C19" w:rsidRPr="005338E3">
        <w:rPr>
          <w:rFonts w:ascii="Arial" w:hAnsi="Arial" w:cs="Arial"/>
          <w:sz w:val="22"/>
          <w:szCs w:val="22"/>
        </w:rPr>
        <w:t xml:space="preserve">. </w:t>
      </w:r>
    </w:p>
    <w:p w14:paraId="7D3BCD13" w14:textId="0756D38F" w:rsidR="00F2466A" w:rsidRPr="005338E3" w:rsidRDefault="003C6647" w:rsidP="00F2466A">
      <w:pPr>
        <w:pStyle w:val="berschrift1"/>
        <w:spacing w:before="0" w:after="0"/>
        <w:jc w:val="both"/>
        <w:rPr>
          <w:rFonts w:ascii="Arial" w:eastAsiaTheme="minorHAnsi" w:hAnsi="Arial" w:cs="Arial"/>
          <w:b/>
          <w:bCs/>
          <w:color w:val="auto"/>
          <w:sz w:val="22"/>
          <w:szCs w:val="22"/>
        </w:rPr>
      </w:pPr>
      <w:r w:rsidRPr="005338E3">
        <w:rPr>
          <w:rFonts w:ascii="Arial" w:eastAsiaTheme="minorHAnsi" w:hAnsi="Arial" w:cs="Arial"/>
          <w:b/>
          <w:bCs/>
          <w:color w:val="auto"/>
          <w:sz w:val="22"/>
          <w:szCs w:val="22"/>
        </w:rPr>
        <w:t xml:space="preserve">Das </w:t>
      </w:r>
      <w:proofErr w:type="gramStart"/>
      <w:r w:rsidRPr="005338E3">
        <w:rPr>
          <w:rFonts w:ascii="Arial" w:eastAsiaTheme="minorHAnsi" w:hAnsi="Arial" w:cs="Arial"/>
          <w:b/>
          <w:bCs/>
          <w:color w:val="auto"/>
          <w:sz w:val="22"/>
          <w:szCs w:val="22"/>
        </w:rPr>
        <w:t>WKO Center</w:t>
      </w:r>
      <w:proofErr w:type="gramEnd"/>
      <w:r w:rsidRPr="005338E3">
        <w:rPr>
          <w:rFonts w:ascii="Arial" w:eastAsiaTheme="minorHAnsi" w:hAnsi="Arial" w:cs="Arial"/>
          <w:b/>
          <w:bCs/>
          <w:color w:val="auto"/>
          <w:sz w:val="22"/>
          <w:szCs w:val="22"/>
        </w:rPr>
        <w:t xml:space="preserve"> </w:t>
      </w:r>
      <w:proofErr w:type="spellStart"/>
      <w:r w:rsidRPr="005338E3">
        <w:rPr>
          <w:rFonts w:ascii="Arial" w:eastAsiaTheme="minorHAnsi" w:hAnsi="Arial" w:cs="Arial"/>
          <w:b/>
          <w:bCs/>
          <w:color w:val="auto"/>
          <w:sz w:val="22"/>
          <w:szCs w:val="22"/>
        </w:rPr>
        <w:t>of</w:t>
      </w:r>
      <w:proofErr w:type="spellEnd"/>
      <w:r w:rsidRPr="005338E3">
        <w:rPr>
          <w:rFonts w:ascii="Arial" w:eastAsiaTheme="minorHAnsi" w:hAnsi="Arial" w:cs="Arial"/>
          <w:b/>
          <w:bCs/>
          <w:color w:val="auto"/>
          <w:sz w:val="22"/>
          <w:szCs w:val="22"/>
        </w:rPr>
        <w:t xml:space="preserve"> Excellence</w:t>
      </w:r>
      <w:r w:rsidR="00B42C19" w:rsidRPr="005338E3">
        <w:rPr>
          <w:rFonts w:ascii="Arial" w:eastAsiaTheme="minorHAnsi" w:hAnsi="Arial" w:cs="Arial"/>
          <w:b/>
          <w:bCs/>
          <w:color w:val="auto"/>
          <w:sz w:val="22"/>
          <w:szCs w:val="22"/>
        </w:rPr>
        <w:t>: Bauphase 1</w:t>
      </w:r>
    </w:p>
    <w:p w14:paraId="578E16BD" w14:textId="4619D2AC" w:rsidR="0099263B" w:rsidRDefault="001967EB" w:rsidP="00F40221">
      <w:pPr>
        <w:tabs>
          <w:tab w:val="left" w:pos="709"/>
          <w:tab w:val="left" w:pos="6237"/>
        </w:tabs>
        <w:jc w:val="both"/>
        <w:rPr>
          <w:rFonts w:ascii="Arial" w:hAnsi="Arial" w:cs="Arial"/>
          <w:sz w:val="22"/>
          <w:szCs w:val="22"/>
        </w:rPr>
      </w:pPr>
      <w:r w:rsidRPr="005338E3">
        <w:rPr>
          <w:rFonts w:ascii="Arial" w:hAnsi="Arial" w:cs="Arial"/>
          <w:sz w:val="22"/>
          <w:szCs w:val="22"/>
        </w:rPr>
        <w:t>Anfang Juli 2022 erfolgte der Baustart. Rund 1</w:t>
      </w:r>
      <w:r w:rsidR="006B28EB" w:rsidRPr="005338E3">
        <w:rPr>
          <w:rFonts w:ascii="Arial" w:hAnsi="Arial" w:cs="Arial"/>
          <w:sz w:val="22"/>
          <w:szCs w:val="22"/>
        </w:rPr>
        <w:t xml:space="preserve">4.200 </w:t>
      </w:r>
      <w:r w:rsidRPr="005338E3">
        <w:rPr>
          <w:rFonts w:ascii="Arial" w:hAnsi="Arial" w:cs="Arial"/>
          <w:sz w:val="22"/>
          <w:szCs w:val="22"/>
        </w:rPr>
        <w:t xml:space="preserve">Quadratmeter Bruttogeschoßfläche werden neu errichtet und so wird Platz für modernste Werkstätten und neue Qualifizierungsangebote geschaffen. </w:t>
      </w:r>
      <w:r w:rsidR="00451AE6" w:rsidRPr="00C47205">
        <w:rPr>
          <w:rFonts w:ascii="Arial" w:hAnsi="Arial" w:cs="Arial"/>
          <w:sz w:val="22"/>
          <w:szCs w:val="22"/>
        </w:rPr>
        <w:t xml:space="preserve">Der Großteil der Räume </w:t>
      </w:r>
      <w:proofErr w:type="gramStart"/>
      <w:r w:rsidR="00451AE6" w:rsidRPr="00C47205">
        <w:rPr>
          <w:rFonts w:ascii="Arial" w:hAnsi="Arial" w:cs="Arial"/>
          <w:sz w:val="22"/>
          <w:szCs w:val="22"/>
        </w:rPr>
        <w:t>sind</w:t>
      </w:r>
      <w:proofErr w:type="gramEnd"/>
      <w:r w:rsidR="00451AE6" w:rsidRPr="00C47205">
        <w:rPr>
          <w:rFonts w:ascii="Arial" w:hAnsi="Arial" w:cs="Arial"/>
          <w:sz w:val="22"/>
          <w:szCs w:val="22"/>
        </w:rPr>
        <w:t xml:space="preserve"> Werkstätten, die </w:t>
      </w:r>
      <w:r w:rsidR="00147175" w:rsidRPr="00C47205">
        <w:rPr>
          <w:rFonts w:ascii="Arial" w:hAnsi="Arial" w:cs="Arial"/>
          <w:sz w:val="22"/>
          <w:szCs w:val="22"/>
        </w:rPr>
        <w:t xml:space="preserve">ebenerdig angeordnet sind. </w:t>
      </w:r>
      <w:r w:rsidR="00F40221">
        <w:rPr>
          <w:rFonts w:ascii="Arial" w:hAnsi="Arial" w:cs="Arial"/>
          <w:sz w:val="22"/>
          <w:szCs w:val="22"/>
        </w:rPr>
        <w:t>Eine hoch</w:t>
      </w:r>
      <w:r w:rsidR="00D87159">
        <w:rPr>
          <w:rFonts w:ascii="Arial" w:hAnsi="Arial" w:cs="Arial"/>
          <w:sz w:val="22"/>
          <w:szCs w:val="22"/>
        </w:rPr>
        <w:t>komplexe</w:t>
      </w:r>
      <w:r w:rsidR="00F40221">
        <w:rPr>
          <w:rFonts w:ascii="Arial" w:hAnsi="Arial" w:cs="Arial"/>
          <w:sz w:val="22"/>
          <w:szCs w:val="22"/>
        </w:rPr>
        <w:t xml:space="preserve"> </w:t>
      </w:r>
      <w:r w:rsidR="00D87159">
        <w:rPr>
          <w:rFonts w:ascii="Arial" w:hAnsi="Arial" w:cs="Arial"/>
          <w:sz w:val="22"/>
          <w:szCs w:val="22"/>
        </w:rPr>
        <w:t>Bodenp</w:t>
      </w:r>
      <w:r w:rsidR="00F40221">
        <w:rPr>
          <w:rFonts w:ascii="Arial" w:hAnsi="Arial" w:cs="Arial"/>
          <w:sz w:val="22"/>
          <w:szCs w:val="22"/>
        </w:rPr>
        <w:t xml:space="preserve">latte stellt dies sicher. Der Großteil des Erdgeschosses wird künftig begrünt und als Park begehbar sein. Ein </w:t>
      </w:r>
      <w:r w:rsidR="00D87159">
        <w:rPr>
          <w:rFonts w:ascii="Arial" w:hAnsi="Arial" w:cs="Arial"/>
          <w:sz w:val="22"/>
          <w:szCs w:val="22"/>
        </w:rPr>
        <w:t>aufgehendes</w:t>
      </w:r>
      <w:r w:rsidR="00ED3727">
        <w:rPr>
          <w:rFonts w:ascii="Arial" w:hAnsi="Arial" w:cs="Arial"/>
          <w:sz w:val="22"/>
          <w:szCs w:val="22"/>
        </w:rPr>
        <w:t xml:space="preserve"> viergeschossiges</w:t>
      </w:r>
      <w:r w:rsidR="00F40221">
        <w:rPr>
          <w:rFonts w:ascii="Arial" w:hAnsi="Arial" w:cs="Arial"/>
          <w:sz w:val="22"/>
          <w:szCs w:val="22"/>
        </w:rPr>
        <w:t xml:space="preserve"> Gebäude nimmt an der Straßenkreuzung </w:t>
      </w:r>
      <w:r w:rsidR="00F40221" w:rsidRPr="00D87159">
        <w:rPr>
          <w:rFonts w:ascii="Arial" w:hAnsi="Arial" w:cs="Arial"/>
          <w:sz w:val="22"/>
          <w:szCs w:val="22"/>
        </w:rPr>
        <w:t>e</w:t>
      </w:r>
      <w:r w:rsidR="00C84769" w:rsidRPr="00D87159">
        <w:rPr>
          <w:rFonts w:ascii="Arial" w:hAnsi="Arial" w:cs="Arial"/>
          <w:sz w:val="22"/>
          <w:szCs w:val="22"/>
        </w:rPr>
        <w:t xml:space="preserve">twas weniger als die Hälfte der </w:t>
      </w:r>
      <w:r w:rsidR="00ED3727" w:rsidRPr="00D87159">
        <w:rPr>
          <w:rFonts w:ascii="Arial" w:hAnsi="Arial" w:cs="Arial"/>
          <w:sz w:val="22"/>
          <w:szCs w:val="22"/>
        </w:rPr>
        <w:t xml:space="preserve">gesamten </w:t>
      </w:r>
      <w:r w:rsidR="00C84769" w:rsidRPr="00D87159">
        <w:rPr>
          <w:rFonts w:ascii="Arial" w:hAnsi="Arial" w:cs="Arial"/>
          <w:sz w:val="22"/>
          <w:szCs w:val="22"/>
        </w:rPr>
        <w:t>Grundrissfläche</w:t>
      </w:r>
      <w:r w:rsidR="00C84769">
        <w:rPr>
          <w:rFonts w:ascii="Arial" w:hAnsi="Arial" w:cs="Arial"/>
          <w:sz w:val="22"/>
          <w:szCs w:val="22"/>
        </w:rPr>
        <w:t xml:space="preserve"> </w:t>
      </w:r>
      <w:r w:rsidR="00F40221">
        <w:rPr>
          <w:rFonts w:ascii="Arial" w:hAnsi="Arial" w:cs="Arial"/>
          <w:sz w:val="22"/>
          <w:szCs w:val="22"/>
        </w:rPr>
        <w:t xml:space="preserve">ein und </w:t>
      </w:r>
      <w:r w:rsidR="007853BE" w:rsidRPr="00F40221">
        <w:rPr>
          <w:rFonts w:ascii="Arial" w:hAnsi="Arial" w:cs="Arial"/>
          <w:sz w:val="22"/>
          <w:szCs w:val="22"/>
        </w:rPr>
        <w:t>scheint aufgrund der Fassadengestaltung über dieser Fläche zu schweben</w:t>
      </w:r>
      <w:r w:rsidR="009C1212" w:rsidRPr="00F40221">
        <w:rPr>
          <w:rFonts w:ascii="Arial" w:hAnsi="Arial" w:cs="Arial"/>
          <w:sz w:val="22"/>
          <w:szCs w:val="22"/>
        </w:rPr>
        <w:t>.</w:t>
      </w:r>
      <w:r w:rsidR="009C1212">
        <w:rPr>
          <w:rFonts w:ascii="Arial" w:hAnsi="Arial" w:cs="Arial"/>
          <w:sz w:val="22"/>
          <w:szCs w:val="22"/>
        </w:rPr>
        <w:t xml:space="preserve"> </w:t>
      </w:r>
    </w:p>
    <w:p w14:paraId="5F6FB524" w14:textId="77777777" w:rsidR="009C1212" w:rsidRDefault="009C1212" w:rsidP="003210A1">
      <w:pPr>
        <w:tabs>
          <w:tab w:val="left" w:pos="709"/>
          <w:tab w:val="left" w:pos="6237"/>
        </w:tabs>
        <w:jc w:val="both"/>
        <w:rPr>
          <w:rFonts w:ascii="Arial" w:hAnsi="Arial" w:cs="Arial"/>
          <w:sz w:val="22"/>
          <w:szCs w:val="22"/>
        </w:rPr>
      </w:pPr>
    </w:p>
    <w:p w14:paraId="5328685E" w14:textId="544B2319" w:rsidR="0099263B" w:rsidRDefault="0099263B" w:rsidP="003210A1">
      <w:pPr>
        <w:tabs>
          <w:tab w:val="left" w:pos="709"/>
          <w:tab w:val="left" w:pos="6237"/>
        </w:tabs>
        <w:jc w:val="both"/>
        <w:rPr>
          <w:rFonts w:ascii="Arial" w:hAnsi="Arial" w:cs="Arial"/>
          <w:sz w:val="22"/>
          <w:szCs w:val="22"/>
        </w:rPr>
      </w:pPr>
      <w:r w:rsidRPr="005338E3">
        <w:rPr>
          <w:rFonts w:ascii="Arial" w:hAnsi="Arial" w:cs="Arial"/>
          <w:sz w:val="22"/>
          <w:szCs w:val="22"/>
        </w:rPr>
        <w:t xml:space="preserve">Da die Schulungen während der Bauzeit weitergeführt werden müssen, </w:t>
      </w:r>
      <w:r w:rsidR="003210A1" w:rsidRPr="005338E3">
        <w:rPr>
          <w:rFonts w:ascii="Arial" w:hAnsi="Arial" w:cs="Arial"/>
          <w:sz w:val="22"/>
          <w:szCs w:val="22"/>
        </w:rPr>
        <w:t>wurde</w:t>
      </w:r>
      <w:r w:rsidRPr="005338E3">
        <w:rPr>
          <w:rFonts w:ascii="Arial" w:hAnsi="Arial" w:cs="Arial"/>
          <w:sz w:val="22"/>
          <w:szCs w:val="22"/>
        </w:rPr>
        <w:t xml:space="preserve"> das Bauvorhaben in zwei Bauphasen</w:t>
      </w:r>
      <w:r w:rsidR="003210A1" w:rsidRPr="005338E3">
        <w:rPr>
          <w:rFonts w:ascii="Arial" w:hAnsi="Arial" w:cs="Arial"/>
          <w:sz w:val="22"/>
          <w:szCs w:val="22"/>
        </w:rPr>
        <w:t xml:space="preserve"> geteilt</w:t>
      </w:r>
      <w:r w:rsidRPr="005338E3">
        <w:rPr>
          <w:rFonts w:ascii="Arial" w:hAnsi="Arial" w:cs="Arial"/>
          <w:sz w:val="22"/>
          <w:szCs w:val="22"/>
        </w:rPr>
        <w:t>.</w:t>
      </w:r>
      <w:r w:rsidR="003210A1" w:rsidRPr="005338E3">
        <w:rPr>
          <w:rFonts w:ascii="Arial" w:hAnsi="Arial" w:cs="Arial"/>
          <w:sz w:val="22"/>
          <w:szCs w:val="22"/>
        </w:rPr>
        <w:t xml:space="preserve"> In der</w:t>
      </w:r>
      <w:r w:rsidRPr="005338E3">
        <w:rPr>
          <w:rFonts w:ascii="Arial" w:hAnsi="Arial" w:cs="Arial"/>
          <w:sz w:val="22"/>
          <w:szCs w:val="22"/>
        </w:rPr>
        <w:t xml:space="preserve"> Bauphase 1 </w:t>
      </w:r>
      <w:r w:rsidR="003210A1" w:rsidRPr="005338E3">
        <w:rPr>
          <w:rFonts w:ascii="Arial" w:hAnsi="Arial" w:cs="Arial"/>
          <w:sz w:val="22"/>
          <w:szCs w:val="22"/>
        </w:rPr>
        <w:t xml:space="preserve">wurde </w:t>
      </w:r>
      <w:r w:rsidRPr="005338E3">
        <w:rPr>
          <w:rFonts w:ascii="Arial" w:hAnsi="Arial" w:cs="Arial"/>
          <w:sz w:val="22"/>
          <w:szCs w:val="22"/>
        </w:rPr>
        <w:t>de</w:t>
      </w:r>
      <w:r w:rsidR="003210A1" w:rsidRPr="005338E3">
        <w:rPr>
          <w:rFonts w:ascii="Arial" w:hAnsi="Arial" w:cs="Arial"/>
          <w:sz w:val="22"/>
          <w:szCs w:val="22"/>
        </w:rPr>
        <w:t>r</w:t>
      </w:r>
      <w:r w:rsidR="006B28EB" w:rsidRPr="005338E3">
        <w:rPr>
          <w:rFonts w:ascii="Arial" w:hAnsi="Arial" w:cs="Arial"/>
          <w:sz w:val="22"/>
          <w:szCs w:val="22"/>
        </w:rPr>
        <w:t xml:space="preserve"> </w:t>
      </w:r>
      <w:r w:rsidRPr="005338E3">
        <w:rPr>
          <w:rFonts w:ascii="Arial" w:hAnsi="Arial" w:cs="Arial"/>
          <w:sz w:val="22"/>
          <w:szCs w:val="22"/>
        </w:rPr>
        <w:t xml:space="preserve">nordwestlich des </w:t>
      </w:r>
      <w:r w:rsidR="006B28EB" w:rsidRPr="005338E3">
        <w:rPr>
          <w:rFonts w:ascii="Arial" w:hAnsi="Arial" w:cs="Arial"/>
          <w:sz w:val="22"/>
          <w:szCs w:val="22"/>
        </w:rPr>
        <w:t xml:space="preserve">bisherigen </w:t>
      </w:r>
      <w:proofErr w:type="spellStart"/>
      <w:r w:rsidR="006B28EB" w:rsidRPr="005338E3">
        <w:rPr>
          <w:rFonts w:ascii="Arial" w:hAnsi="Arial" w:cs="Arial"/>
          <w:sz w:val="22"/>
          <w:szCs w:val="22"/>
        </w:rPr>
        <w:t>Werkstättengebäudes</w:t>
      </w:r>
      <w:proofErr w:type="spellEnd"/>
      <w:r w:rsidR="006B28EB" w:rsidRPr="005338E3">
        <w:rPr>
          <w:rFonts w:ascii="Arial" w:hAnsi="Arial" w:cs="Arial"/>
          <w:sz w:val="22"/>
          <w:szCs w:val="22"/>
        </w:rPr>
        <w:t xml:space="preserve"> </w:t>
      </w:r>
      <w:r w:rsidRPr="005338E3">
        <w:rPr>
          <w:rFonts w:ascii="Arial" w:hAnsi="Arial" w:cs="Arial"/>
          <w:sz w:val="22"/>
          <w:szCs w:val="22"/>
        </w:rPr>
        <w:t>W2 gelegene Gebäudeteil</w:t>
      </w:r>
      <w:r w:rsidR="003210A1" w:rsidRPr="005338E3">
        <w:rPr>
          <w:rFonts w:ascii="Arial" w:hAnsi="Arial" w:cs="Arial"/>
          <w:sz w:val="22"/>
          <w:szCs w:val="22"/>
        </w:rPr>
        <w:t xml:space="preserve"> fertiggestellt</w:t>
      </w:r>
      <w:r w:rsidRPr="005338E3">
        <w:rPr>
          <w:rFonts w:ascii="Arial" w:hAnsi="Arial" w:cs="Arial"/>
          <w:sz w:val="22"/>
          <w:szCs w:val="22"/>
        </w:rPr>
        <w:t>.</w:t>
      </w:r>
      <w:r w:rsidR="003210A1" w:rsidRPr="005338E3">
        <w:rPr>
          <w:rFonts w:ascii="Arial" w:hAnsi="Arial" w:cs="Arial"/>
          <w:sz w:val="22"/>
          <w:szCs w:val="22"/>
        </w:rPr>
        <w:t xml:space="preserve"> </w:t>
      </w:r>
      <w:r w:rsidRPr="005338E3">
        <w:rPr>
          <w:rFonts w:ascii="Arial" w:hAnsi="Arial" w:cs="Arial"/>
          <w:sz w:val="22"/>
          <w:szCs w:val="22"/>
        </w:rPr>
        <w:t xml:space="preserve">Dieser Gebäudeteil enthält in etwa die Hälfte des </w:t>
      </w:r>
      <w:r w:rsidR="001967EB" w:rsidRPr="005338E3">
        <w:rPr>
          <w:rFonts w:ascii="Arial" w:hAnsi="Arial" w:cs="Arial"/>
          <w:sz w:val="22"/>
          <w:szCs w:val="22"/>
        </w:rPr>
        <w:t>ersten</w:t>
      </w:r>
      <w:r w:rsidRPr="005338E3">
        <w:rPr>
          <w:rFonts w:ascii="Arial" w:hAnsi="Arial" w:cs="Arial"/>
          <w:sz w:val="22"/>
          <w:szCs w:val="22"/>
        </w:rPr>
        <w:t xml:space="preserve"> Untergeschosses und des Erdgeschosses sowie die gesamten Geschosse G1 bis G4.</w:t>
      </w:r>
      <w:r w:rsidR="003210A1" w:rsidRPr="005338E3">
        <w:rPr>
          <w:rFonts w:ascii="Arial" w:hAnsi="Arial" w:cs="Arial"/>
          <w:sz w:val="22"/>
          <w:szCs w:val="22"/>
        </w:rPr>
        <w:t xml:space="preserve"> </w:t>
      </w:r>
      <w:r w:rsidRPr="005338E3">
        <w:rPr>
          <w:rFonts w:ascii="Arial" w:hAnsi="Arial" w:cs="Arial"/>
          <w:sz w:val="22"/>
          <w:szCs w:val="22"/>
        </w:rPr>
        <w:t>N</w:t>
      </w:r>
      <w:r w:rsidR="003210A1" w:rsidRPr="005338E3">
        <w:rPr>
          <w:rFonts w:ascii="Arial" w:hAnsi="Arial" w:cs="Arial"/>
          <w:sz w:val="22"/>
          <w:szCs w:val="22"/>
        </w:rPr>
        <w:t>un, n</w:t>
      </w:r>
      <w:r w:rsidRPr="005338E3">
        <w:rPr>
          <w:rFonts w:ascii="Arial" w:hAnsi="Arial" w:cs="Arial"/>
          <w:sz w:val="22"/>
          <w:szCs w:val="22"/>
        </w:rPr>
        <w:t xml:space="preserve">ach </w:t>
      </w:r>
      <w:r w:rsidR="003210A1" w:rsidRPr="005338E3">
        <w:rPr>
          <w:rFonts w:ascii="Arial" w:hAnsi="Arial" w:cs="Arial"/>
          <w:sz w:val="22"/>
          <w:szCs w:val="22"/>
        </w:rPr>
        <w:t xml:space="preserve">der </w:t>
      </w:r>
      <w:r w:rsidRPr="005338E3">
        <w:rPr>
          <w:rFonts w:ascii="Arial" w:hAnsi="Arial" w:cs="Arial"/>
          <w:sz w:val="22"/>
          <w:szCs w:val="22"/>
        </w:rPr>
        <w:t>Fertigstellung der Bauphase 1</w:t>
      </w:r>
      <w:r w:rsidR="003210A1" w:rsidRPr="005338E3">
        <w:rPr>
          <w:rFonts w:ascii="Arial" w:hAnsi="Arial" w:cs="Arial"/>
          <w:sz w:val="22"/>
          <w:szCs w:val="22"/>
        </w:rPr>
        <w:t>,</w:t>
      </w:r>
      <w:r w:rsidRPr="005338E3">
        <w:rPr>
          <w:rFonts w:ascii="Arial" w:hAnsi="Arial" w:cs="Arial"/>
          <w:sz w:val="22"/>
          <w:szCs w:val="22"/>
        </w:rPr>
        <w:t xml:space="preserve"> können die Nutzungen aus dem </w:t>
      </w:r>
      <w:proofErr w:type="spellStart"/>
      <w:r w:rsidRPr="005338E3">
        <w:rPr>
          <w:rFonts w:ascii="Arial" w:hAnsi="Arial" w:cs="Arial"/>
          <w:sz w:val="22"/>
          <w:szCs w:val="22"/>
        </w:rPr>
        <w:t>Werkstättengebäude</w:t>
      </w:r>
      <w:proofErr w:type="spellEnd"/>
      <w:r w:rsidRPr="005338E3">
        <w:rPr>
          <w:rFonts w:ascii="Arial" w:hAnsi="Arial" w:cs="Arial"/>
          <w:sz w:val="22"/>
          <w:szCs w:val="22"/>
        </w:rPr>
        <w:t xml:space="preserve"> W2 </w:t>
      </w:r>
      <w:r w:rsidR="003210A1" w:rsidRPr="005338E3">
        <w:rPr>
          <w:rFonts w:ascii="Arial" w:hAnsi="Arial" w:cs="Arial"/>
          <w:sz w:val="22"/>
          <w:szCs w:val="22"/>
        </w:rPr>
        <w:t xml:space="preserve">in das neue Gebäude </w:t>
      </w:r>
      <w:r w:rsidRPr="005338E3">
        <w:rPr>
          <w:rFonts w:ascii="Arial" w:hAnsi="Arial" w:cs="Arial"/>
          <w:sz w:val="22"/>
          <w:szCs w:val="22"/>
        </w:rPr>
        <w:t>übersiedeln</w:t>
      </w:r>
      <w:r w:rsidR="003210A1" w:rsidRPr="005338E3">
        <w:rPr>
          <w:rFonts w:ascii="Arial" w:hAnsi="Arial" w:cs="Arial"/>
          <w:sz w:val="22"/>
          <w:szCs w:val="22"/>
        </w:rPr>
        <w:t>.</w:t>
      </w:r>
      <w:r w:rsidRPr="005338E3">
        <w:rPr>
          <w:rFonts w:ascii="Arial" w:hAnsi="Arial" w:cs="Arial"/>
          <w:sz w:val="22"/>
          <w:szCs w:val="22"/>
        </w:rPr>
        <w:t xml:space="preserve"> </w:t>
      </w:r>
      <w:r w:rsidR="003210A1" w:rsidRPr="005338E3">
        <w:rPr>
          <w:rFonts w:ascii="Arial" w:hAnsi="Arial" w:cs="Arial"/>
          <w:sz w:val="22"/>
          <w:szCs w:val="22"/>
        </w:rPr>
        <w:t>D</w:t>
      </w:r>
      <w:r w:rsidRPr="005338E3">
        <w:rPr>
          <w:rFonts w:ascii="Arial" w:hAnsi="Arial" w:cs="Arial"/>
          <w:sz w:val="22"/>
          <w:szCs w:val="22"/>
        </w:rPr>
        <w:t xml:space="preserve">as alte </w:t>
      </w:r>
      <w:r w:rsidRPr="005338E3">
        <w:rPr>
          <w:rFonts w:ascii="Arial" w:hAnsi="Arial" w:cs="Arial"/>
          <w:sz w:val="22"/>
          <w:szCs w:val="22"/>
        </w:rPr>
        <w:lastRenderedPageBreak/>
        <w:t xml:space="preserve">Gebäude </w:t>
      </w:r>
      <w:r w:rsidR="00147175">
        <w:rPr>
          <w:rFonts w:ascii="Arial" w:hAnsi="Arial" w:cs="Arial"/>
          <w:sz w:val="22"/>
          <w:szCs w:val="22"/>
        </w:rPr>
        <w:t xml:space="preserve">W2 </w:t>
      </w:r>
      <w:r w:rsidR="00C447ED" w:rsidRPr="005338E3">
        <w:rPr>
          <w:rFonts w:ascii="Arial" w:hAnsi="Arial" w:cs="Arial"/>
          <w:sz w:val="22"/>
          <w:szCs w:val="22"/>
        </w:rPr>
        <w:t>wird abgerissen</w:t>
      </w:r>
      <w:r w:rsidR="003210A1" w:rsidRPr="005338E3">
        <w:rPr>
          <w:rFonts w:ascii="Arial" w:hAnsi="Arial" w:cs="Arial"/>
          <w:sz w:val="22"/>
          <w:szCs w:val="22"/>
        </w:rPr>
        <w:t>.</w:t>
      </w:r>
      <w:r w:rsidRPr="005338E3">
        <w:rPr>
          <w:rFonts w:ascii="Arial" w:hAnsi="Arial" w:cs="Arial"/>
          <w:sz w:val="22"/>
          <w:szCs w:val="22"/>
        </w:rPr>
        <w:t xml:space="preserve"> </w:t>
      </w:r>
      <w:r w:rsidR="00013E42">
        <w:rPr>
          <w:rFonts w:ascii="Arial" w:hAnsi="Arial" w:cs="Arial"/>
          <w:sz w:val="22"/>
          <w:szCs w:val="22"/>
        </w:rPr>
        <w:t>In</w:t>
      </w:r>
      <w:r w:rsidR="00D87159">
        <w:rPr>
          <w:rFonts w:ascii="Arial" w:hAnsi="Arial" w:cs="Arial"/>
          <w:sz w:val="22"/>
          <w:szCs w:val="22"/>
        </w:rPr>
        <w:t xml:space="preserve"> </w:t>
      </w:r>
      <w:r w:rsidR="00367C40">
        <w:rPr>
          <w:rFonts w:ascii="Arial" w:hAnsi="Arial" w:cs="Arial"/>
          <w:sz w:val="22"/>
          <w:szCs w:val="22"/>
        </w:rPr>
        <w:t xml:space="preserve">der </w:t>
      </w:r>
      <w:r w:rsidRPr="005338E3">
        <w:rPr>
          <w:rFonts w:ascii="Arial" w:hAnsi="Arial" w:cs="Arial"/>
          <w:sz w:val="22"/>
          <w:szCs w:val="22"/>
        </w:rPr>
        <w:t>zweite</w:t>
      </w:r>
      <w:r w:rsidR="00367C40">
        <w:rPr>
          <w:rFonts w:ascii="Arial" w:hAnsi="Arial" w:cs="Arial"/>
          <w:sz w:val="22"/>
          <w:szCs w:val="22"/>
        </w:rPr>
        <w:t>n</w:t>
      </w:r>
      <w:r w:rsidRPr="005338E3">
        <w:rPr>
          <w:rFonts w:ascii="Arial" w:hAnsi="Arial" w:cs="Arial"/>
          <w:sz w:val="22"/>
          <w:szCs w:val="22"/>
        </w:rPr>
        <w:t xml:space="preserve"> Bauphase </w:t>
      </w:r>
      <w:r w:rsidR="00D87159">
        <w:rPr>
          <w:rFonts w:ascii="Arial" w:hAnsi="Arial" w:cs="Arial"/>
          <w:sz w:val="22"/>
          <w:szCs w:val="22"/>
        </w:rPr>
        <w:t xml:space="preserve">wird </w:t>
      </w:r>
      <w:r w:rsidRPr="005338E3">
        <w:rPr>
          <w:rFonts w:ascii="Arial" w:hAnsi="Arial" w:cs="Arial"/>
          <w:sz w:val="22"/>
          <w:szCs w:val="22"/>
        </w:rPr>
        <w:t>mit de</w:t>
      </w:r>
      <w:r w:rsidR="002C7BAB">
        <w:rPr>
          <w:rFonts w:ascii="Arial" w:hAnsi="Arial" w:cs="Arial"/>
          <w:sz w:val="22"/>
          <w:szCs w:val="22"/>
        </w:rPr>
        <w:t>m</w:t>
      </w:r>
      <w:r w:rsidRPr="005338E3">
        <w:rPr>
          <w:rFonts w:ascii="Arial" w:hAnsi="Arial" w:cs="Arial"/>
          <w:sz w:val="22"/>
          <w:szCs w:val="22"/>
        </w:rPr>
        <w:t xml:space="preserve"> restlichen Teil des Erdgeschosses </w:t>
      </w:r>
      <w:r w:rsidR="00367C40">
        <w:rPr>
          <w:rFonts w:ascii="Arial" w:hAnsi="Arial" w:cs="Arial"/>
          <w:sz w:val="22"/>
          <w:szCs w:val="22"/>
        </w:rPr>
        <w:t>gestartet</w:t>
      </w:r>
      <w:r w:rsidR="005338E3" w:rsidRPr="005338E3">
        <w:rPr>
          <w:rFonts w:ascii="Arial" w:hAnsi="Arial" w:cs="Arial"/>
          <w:sz w:val="22"/>
          <w:szCs w:val="22"/>
        </w:rPr>
        <w:t>, deren Fertigstellung für das dritte Quartal 2025 geplant ist</w:t>
      </w:r>
      <w:r w:rsidRPr="005338E3">
        <w:rPr>
          <w:rFonts w:ascii="Arial" w:hAnsi="Arial" w:cs="Arial"/>
          <w:sz w:val="22"/>
          <w:szCs w:val="22"/>
        </w:rPr>
        <w:t>.</w:t>
      </w:r>
    </w:p>
    <w:p w14:paraId="2D23CF0A" w14:textId="410611DC" w:rsidR="008B03AA" w:rsidRPr="00451AE6" w:rsidRDefault="0099263B" w:rsidP="00451AE6">
      <w:pPr>
        <w:pStyle w:val="StandardWeb"/>
        <w:spacing w:before="0" w:beforeAutospacing="0" w:after="0" w:afterAutospacing="0"/>
        <w:rPr>
          <w:rFonts w:ascii="Aptos" w:hAnsi="Aptos"/>
          <w:color w:val="212121"/>
          <w:sz w:val="22"/>
          <w:szCs w:val="22"/>
        </w:rPr>
      </w:pPr>
      <w:r w:rsidRPr="005338E3">
        <w:rPr>
          <w:rFonts w:ascii="Aptos" w:hAnsi="Aptos"/>
          <w:color w:val="212121"/>
          <w:sz w:val="22"/>
          <w:szCs w:val="22"/>
        </w:rPr>
        <w:t> </w:t>
      </w:r>
    </w:p>
    <w:p w14:paraId="51CA7F35" w14:textId="77777777" w:rsidR="008B03AA" w:rsidRPr="00D931B9" w:rsidRDefault="008B03AA" w:rsidP="008B03AA">
      <w:pPr>
        <w:jc w:val="both"/>
        <w:rPr>
          <w:rFonts w:ascii="Arial" w:hAnsi="Arial" w:cs="Arial"/>
          <w:sz w:val="20"/>
          <w:szCs w:val="20"/>
        </w:rPr>
      </w:pPr>
      <w:r w:rsidRPr="00D931B9">
        <w:rPr>
          <w:rFonts w:ascii="Arial" w:hAnsi="Arial" w:cs="Arial"/>
          <w:b/>
          <w:bCs/>
          <w:sz w:val="20"/>
          <w:szCs w:val="20"/>
        </w:rPr>
        <w:t>Über Lorenz Consult</w:t>
      </w:r>
    </w:p>
    <w:p w14:paraId="607F0685" w14:textId="259F1FD3" w:rsidR="008B03AA" w:rsidRPr="00D931B9" w:rsidRDefault="008B03AA" w:rsidP="008B03AA">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Food und Elektronik, Industrie- und Stahlbau sowie Planungstechnologie 5D-BIM und Digitalisierung am Bau mit ihrer Expertise ab. Im Bereich BIM zählt Lorenz Consult zu den Pionieren. Der Hauptsitz ist in Graz mit Zweigstellen in Wien, Linz und Villach sowie einem Partnerbüro in Berlin. Projekte werden weltweit u.a. in den USA verwirklicht, besonders stark ist das Grazer Zivilingenieurbüro in der DACH-Region vertreten. 202</w:t>
      </w:r>
      <w:r w:rsidR="006E7E93">
        <w:rPr>
          <w:rFonts w:ascii="Arial" w:hAnsi="Arial" w:cs="Arial"/>
          <w:sz w:val="20"/>
          <w:szCs w:val="20"/>
        </w:rPr>
        <w:t>2</w:t>
      </w:r>
      <w:r w:rsidRPr="00D931B9">
        <w:rPr>
          <w:rFonts w:ascii="Arial" w:hAnsi="Arial" w:cs="Arial"/>
          <w:sz w:val="20"/>
          <w:szCs w:val="20"/>
        </w:rPr>
        <w:t xml:space="preserve"> erwirtschaftete Lorenz Consult einen Umsatz von </w:t>
      </w:r>
      <w:r w:rsidR="006E7E93">
        <w:rPr>
          <w:rFonts w:ascii="Arial" w:hAnsi="Arial" w:cs="Arial"/>
          <w:sz w:val="20"/>
          <w:szCs w:val="20"/>
        </w:rPr>
        <w:t>7,7</w:t>
      </w:r>
      <w:r w:rsidRPr="00D931B9">
        <w:rPr>
          <w:rFonts w:ascii="Arial" w:hAnsi="Arial" w:cs="Arial"/>
          <w:sz w:val="20"/>
          <w:szCs w:val="20"/>
        </w:rPr>
        <w:t xml:space="preserve"> Millionen Euro.</w:t>
      </w:r>
    </w:p>
    <w:p w14:paraId="0429F63C" w14:textId="77777777" w:rsidR="008B03AA" w:rsidRPr="00ED60D0" w:rsidRDefault="00000000" w:rsidP="008B03AA">
      <w:pPr>
        <w:jc w:val="both"/>
        <w:rPr>
          <w:rFonts w:ascii="Arial" w:hAnsi="Arial" w:cs="Arial"/>
          <w:sz w:val="20"/>
          <w:szCs w:val="20"/>
        </w:rPr>
      </w:pPr>
      <w:hyperlink r:id="rId9" w:history="1">
        <w:r w:rsidR="008B03AA" w:rsidRPr="00ED60D0">
          <w:rPr>
            <w:rStyle w:val="Hyperlink"/>
            <w:rFonts w:ascii="Arial" w:hAnsi="Arial" w:cs="Arial"/>
            <w:sz w:val="20"/>
            <w:szCs w:val="20"/>
          </w:rPr>
          <w:t>www.lorenz-consult.at</w:t>
        </w:r>
      </w:hyperlink>
      <w:r w:rsidR="008B03AA" w:rsidRPr="00ED60D0">
        <w:rPr>
          <w:rFonts w:ascii="Arial" w:hAnsi="Arial" w:cs="Arial"/>
          <w:sz w:val="20"/>
          <w:szCs w:val="20"/>
        </w:rPr>
        <w:t xml:space="preserve"> </w:t>
      </w:r>
    </w:p>
    <w:p w14:paraId="58D80E13" w14:textId="77777777" w:rsidR="008B03AA" w:rsidRPr="006E7E93" w:rsidRDefault="008B03AA" w:rsidP="008B03AA">
      <w:pPr>
        <w:jc w:val="both"/>
        <w:rPr>
          <w:rFonts w:ascii="Arial" w:hAnsi="Arial" w:cs="Arial"/>
          <w:sz w:val="20"/>
          <w:szCs w:val="20"/>
        </w:rPr>
      </w:pPr>
    </w:p>
    <w:p w14:paraId="70EE2E66" w14:textId="52B7B13D" w:rsidR="002F22D7" w:rsidRPr="002F22D7" w:rsidRDefault="006E7E93" w:rsidP="008B03AA">
      <w:pPr>
        <w:jc w:val="both"/>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ED60D0">
        <w:rPr>
          <w:rFonts w:ascii="Arial" w:hAnsi="Arial" w:cs="Arial"/>
          <w:sz w:val="20"/>
          <w:szCs w:val="20"/>
        </w:rPr>
        <w:t xml:space="preserve">Lorenz </w:t>
      </w:r>
      <w:proofErr w:type="spellStart"/>
      <w:r w:rsidR="00ED60D0">
        <w:rPr>
          <w:rFonts w:ascii="Arial" w:hAnsi="Arial" w:cs="Arial"/>
          <w:sz w:val="20"/>
          <w:szCs w:val="20"/>
        </w:rPr>
        <w:t>Consult</w:t>
      </w:r>
      <w:proofErr w:type="spellEnd"/>
      <w:r w:rsidR="00ED60D0">
        <w:rPr>
          <w:rFonts w:ascii="Arial" w:hAnsi="Arial" w:cs="Arial"/>
          <w:sz w:val="20"/>
          <w:szCs w:val="20"/>
        </w:rPr>
        <w:t xml:space="preserve"> stellt Bauabschnitt 1 des </w:t>
      </w:r>
      <w:proofErr w:type="gramStart"/>
      <w:r w:rsidR="00ED60D0">
        <w:rPr>
          <w:rFonts w:ascii="Arial" w:hAnsi="Arial" w:cs="Arial"/>
          <w:sz w:val="20"/>
          <w:szCs w:val="20"/>
        </w:rPr>
        <w:t>WKO Centers</w:t>
      </w:r>
      <w:proofErr w:type="gramEnd"/>
      <w:r w:rsidR="00ED60D0">
        <w:rPr>
          <w:rFonts w:ascii="Arial" w:hAnsi="Arial" w:cs="Arial"/>
          <w:sz w:val="20"/>
          <w:szCs w:val="20"/>
        </w:rPr>
        <w:t xml:space="preserve"> </w:t>
      </w:r>
      <w:proofErr w:type="spellStart"/>
      <w:r w:rsidR="00ED60D0">
        <w:rPr>
          <w:rFonts w:ascii="Arial" w:hAnsi="Arial" w:cs="Arial"/>
          <w:sz w:val="20"/>
          <w:szCs w:val="20"/>
        </w:rPr>
        <w:t>of</w:t>
      </w:r>
      <w:proofErr w:type="spellEnd"/>
      <w:r w:rsidR="00ED60D0">
        <w:rPr>
          <w:rFonts w:ascii="Arial" w:hAnsi="Arial" w:cs="Arial"/>
          <w:sz w:val="20"/>
          <w:szCs w:val="20"/>
        </w:rPr>
        <w:t xml:space="preserve"> Excellence fertig.</w:t>
      </w:r>
    </w:p>
    <w:p w14:paraId="0C1EE495" w14:textId="2D76001C" w:rsidR="006E7E93" w:rsidRPr="006E7E93" w:rsidRDefault="006E7E93" w:rsidP="008B03AA">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670F024F" w14:textId="77777777" w:rsidR="006E7E93" w:rsidRDefault="006E7E93" w:rsidP="008B03AA">
      <w:pPr>
        <w:jc w:val="both"/>
        <w:rPr>
          <w:rFonts w:ascii="Arial" w:hAnsi="Arial" w:cs="Arial"/>
          <w:sz w:val="20"/>
          <w:szCs w:val="20"/>
        </w:rPr>
      </w:pPr>
    </w:p>
    <w:p w14:paraId="73A0C42B" w14:textId="77777777" w:rsidR="008B03AA" w:rsidRDefault="008B03AA" w:rsidP="008B03AA">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8B03AA">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8B03AA">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000000" w:rsidP="008B03AA">
      <w:pPr>
        <w:jc w:val="both"/>
        <w:rPr>
          <w:rFonts w:ascii="Arial" w:hAnsi="Arial" w:cs="Arial"/>
          <w:sz w:val="20"/>
          <w:szCs w:val="20"/>
        </w:rPr>
      </w:pPr>
      <w:hyperlink r:id="rId10" w:history="1">
        <w:r w:rsidR="008B03AA" w:rsidRPr="00D931B9">
          <w:rPr>
            <w:rStyle w:val="Hyperlink"/>
            <w:rFonts w:ascii="Arial" w:hAnsi="Arial" w:cs="Arial"/>
            <w:sz w:val="20"/>
            <w:szCs w:val="20"/>
          </w:rPr>
          <w:t>alexandra.vasak@reiterpr.com</w:t>
        </w:r>
      </w:hyperlink>
    </w:p>
    <w:p w14:paraId="58129C11" w14:textId="77777777" w:rsidR="008B03AA" w:rsidRDefault="008B03AA" w:rsidP="008B03AA">
      <w:pPr>
        <w:jc w:val="both"/>
        <w:rPr>
          <w:rFonts w:ascii="Arial" w:hAnsi="Arial" w:cs="Arial"/>
          <w:sz w:val="20"/>
          <w:szCs w:val="20"/>
        </w:rPr>
      </w:pPr>
      <w:r w:rsidRPr="00347AFA">
        <w:rPr>
          <w:rFonts w:ascii="Arial" w:hAnsi="Arial" w:cs="Arial"/>
          <w:sz w:val="20"/>
          <w:szCs w:val="20"/>
        </w:rPr>
        <w:t>Praterstraße 1 | 1020 Wien</w:t>
      </w:r>
    </w:p>
    <w:p w14:paraId="6094B20E" w14:textId="77777777" w:rsidR="00CE72EF" w:rsidRDefault="00CE72EF" w:rsidP="008B03AA">
      <w:pPr>
        <w:jc w:val="both"/>
        <w:rPr>
          <w:rFonts w:ascii="Arial" w:hAnsi="Arial" w:cs="Arial"/>
          <w:sz w:val="20"/>
          <w:szCs w:val="20"/>
        </w:rPr>
      </w:pPr>
    </w:p>
    <w:p w14:paraId="13D34954" w14:textId="77777777" w:rsidR="00CE72EF" w:rsidRDefault="00CE72EF" w:rsidP="008B03AA">
      <w:pPr>
        <w:jc w:val="both"/>
        <w:rPr>
          <w:rFonts w:ascii="Arial" w:hAnsi="Arial" w:cs="Arial"/>
          <w:sz w:val="20"/>
          <w:szCs w:val="20"/>
        </w:rPr>
      </w:pPr>
    </w:p>
    <w:p w14:paraId="3CF2AA8D" w14:textId="77777777" w:rsidR="00CE72EF" w:rsidRDefault="00CE72EF" w:rsidP="008B03AA">
      <w:pPr>
        <w:jc w:val="both"/>
        <w:rPr>
          <w:rFonts w:ascii="Arial" w:hAnsi="Arial" w:cs="Arial"/>
          <w:sz w:val="20"/>
          <w:szCs w:val="20"/>
        </w:rPr>
      </w:pPr>
    </w:p>
    <w:p w14:paraId="24F35DC7" w14:textId="77777777" w:rsidR="008414FC" w:rsidRDefault="008414FC" w:rsidP="008414FC">
      <w:pPr>
        <w:rPr>
          <w:lang w:val="de-DE"/>
        </w:rPr>
      </w:pPr>
    </w:p>
    <w:p w14:paraId="5CFA1DB4" w14:textId="77777777" w:rsidR="008B03AA" w:rsidRPr="00D931B9" w:rsidRDefault="008B03AA" w:rsidP="008B03AA">
      <w:pPr>
        <w:jc w:val="both"/>
        <w:rPr>
          <w:rFonts w:ascii="Arial" w:hAnsi="Arial" w:cs="Arial"/>
          <w:sz w:val="20"/>
          <w:szCs w:val="20"/>
        </w:rPr>
      </w:pPr>
    </w:p>
    <w:p w14:paraId="025260F4" w14:textId="77777777" w:rsidR="008B03AA" w:rsidRDefault="008B03AA" w:rsidP="008B03AA">
      <w:pPr>
        <w:rPr>
          <w:rFonts w:ascii="Calibri" w:eastAsiaTheme="minorEastAsia" w:hAnsi="Calibri" w:cs="Calibri"/>
          <w:noProof/>
        </w:rPr>
      </w:pPr>
    </w:p>
    <w:p w14:paraId="5CC35660" w14:textId="77777777" w:rsidR="00A84223" w:rsidRDefault="00A84223" w:rsidP="00A84223">
      <w:pPr>
        <w:contextualSpacing/>
        <w:rPr>
          <w:lang w:val="de-DE"/>
        </w:rPr>
      </w:pPr>
    </w:p>
    <w:p w14:paraId="6FB96BAC" w14:textId="77777777" w:rsidR="00A84223" w:rsidRDefault="00A84223" w:rsidP="00A84223">
      <w:pPr>
        <w:contextualSpacing/>
        <w:rPr>
          <w:lang w:val="de-DE"/>
        </w:rPr>
      </w:pPr>
    </w:p>
    <w:p w14:paraId="2D5E2CF6" w14:textId="77777777" w:rsidR="008B03AA" w:rsidRDefault="008B03AA" w:rsidP="008B03AA">
      <w:pPr>
        <w:jc w:val="both"/>
        <w:rPr>
          <w:rFonts w:ascii="Arial" w:hAnsi="Arial" w:cs="Arial"/>
          <w:sz w:val="20"/>
          <w:szCs w:val="20"/>
        </w:rPr>
      </w:pPr>
    </w:p>
    <w:p w14:paraId="10EF9551" w14:textId="77777777" w:rsidR="008B03AA" w:rsidRPr="00D931B9" w:rsidRDefault="008B03AA" w:rsidP="008B03AA">
      <w:pPr>
        <w:jc w:val="both"/>
        <w:rPr>
          <w:rFonts w:ascii="Arial" w:hAnsi="Arial" w:cs="Arial"/>
          <w:sz w:val="20"/>
          <w:szCs w:val="20"/>
        </w:rPr>
      </w:pPr>
    </w:p>
    <w:p w14:paraId="49A74270" w14:textId="77777777" w:rsidR="00F73189" w:rsidRDefault="00F73189"/>
    <w:sectPr w:rsidR="00F73189" w:rsidSect="0074602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DE75" w14:textId="77777777" w:rsidR="009738F4" w:rsidRDefault="009738F4" w:rsidP="008B03AA">
      <w:r>
        <w:separator/>
      </w:r>
    </w:p>
  </w:endnote>
  <w:endnote w:type="continuationSeparator" w:id="0">
    <w:p w14:paraId="587A78A4" w14:textId="77777777" w:rsidR="009738F4" w:rsidRDefault="009738F4" w:rsidP="008B03AA">
      <w:r>
        <w:continuationSeparator/>
      </w:r>
    </w:p>
  </w:endnote>
  <w:endnote w:type="continuationNotice" w:id="1">
    <w:p w14:paraId="7338CDCC" w14:textId="77777777" w:rsidR="009738F4" w:rsidRDefault="00973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8054" w14:textId="77777777" w:rsidR="009738F4" w:rsidRDefault="009738F4" w:rsidP="008B03AA">
      <w:r>
        <w:separator/>
      </w:r>
    </w:p>
  </w:footnote>
  <w:footnote w:type="continuationSeparator" w:id="0">
    <w:p w14:paraId="3190D893" w14:textId="77777777" w:rsidR="009738F4" w:rsidRDefault="009738F4" w:rsidP="008B03AA">
      <w:r>
        <w:continuationSeparator/>
      </w:r>
    </w:p>
  </w:footnote>
  <w:footnote w:type="continuationNotice" w:id="1">
    <w:p w14:paraId="25B87871" w14:textId="77777777" w:rsidR="009738F4" w:rsidRDefault="00973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F912D26"/>
    <w:multiLevelType w:val="multilevel"/>
    <w:tmpl w:val="A074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208744">
    <w:abstractNumId w:val="0"/>
  </w:num>
  <w:num w:numId="2" w16cid:durableId="1256741348">
    <w:abstractNumId w:val="2"/>
  </w:num>
  <w:num w:numId="3" w16cid:durableId="147293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E42"/>
    <w:rsid w:val="00020D69"/>
    <w:rsid w:val="00025FDF"/>
    <w:rsid w:val="00027391"/>
    <w:rsid w:val="0003256A"/>
    <w:rsid w:val="00044D7C"/>
    <w:rsid w:val="00047779"/>
    <w:rsid w:val="000627E9"/>
    <w:rsid w:val="00081209"/>
    <w:rsid w:val="000841ED"/>
    <w:rsid w:val="00085B5C"/>
    <w:rsid w:val="00091F72"/>
    <w:rsid w:val="000969D1"/>
    <w:rsid w:val="000A16AB"/>
    <w:rsid w:val="000A2FB4"/>
    <w:rsid w:val="000A4E83"/>
    <w:rsid w:val="000A6591"/>
    <w:rsid w:val="000A790A"/>
    <w:rsid w:val="000B0566"/>
    <w:rsid w:val="000B6506"/>
    <w:rsid w:val="000C0280"/>
    <w:rsid w:val="000C5122"/>
    <w:rsid w:val="000E7CF6"/>
    <w:rsid w:val="000F077C"/>
    <w:rsid w:val="000F1EDC"/>
    <w:rsid w:val="000F2878"/>
    <w:rsid w:val="000F28CE"/>
    <w:rsid w:val="000F4300"/>
    <w:rsid w:val="000F58E5"/>
    <w:rsid w:val="000F70C9"/>
    <w:rsid w:val="0010052B"/>
    <w:rsid w:val="00102DD8"/>
    <w:rsid w:val="001133F3"/>
    <w:rsid w:val="00121706"/>
    <w:rsid w:val="00123D47"/>
    <w:rsid w:val="00147175"/>
    <w:rsid w:val="00150FF5"/>
    <w:rsid w:val="00164055"/>
    <w:rsid w:val="00173804"/>
    <w:rsid w:val="00177C4C"/>
    <w:rsid w:val="0018220F"/>
    <w:rsid w:val="00183181"/>
    <w:rsid w:val="00183238"/>
    <w:rsid w:val="00183EB0"/>
    <w:rsid w:val="001862CD"/>
    <w:rsid w:val="0019079B"/>
    <w:rsid w:val="001967EB"/>
    <w:rsid w:val="0019799C"/>
    <w:rsid w:val="001A076F"/>
    <w:rsid w:val="001A18F5"/>
    <w:rsid w:val="001A1AC9"/>
    <w:rsid w:val="001B08B1"/>
    <w:rsid w:val="001B404F"/>
    <w:rsid w:val="001C6499"/>
    <w:rsid w:val="001D443E"/>
    <w:rsid w:val="001E0771"/>
    <w:rsid w:val="002013ED"/>
    <w:rsid w:val="002121F8"/>
    <w:rsid w:val="00220911"/>
    <w:rsid w:val="00222EA6"/>
    <w:rsid w:val="00233665"/>
    <w:rsid w:val="00240F1E"/>
    <w:rsid w:val="00246E1A"/>
    <w:rsid w:val="00262AE6"/>
    <w:rsid w:val="0027054E"/>
    <w:rsid w:val="00270D21"/>
    <w:rsid w:val="002767F4"/>
    <w:rsid w:val="002803D9"/>
    <w:rsid w:val="00280AAF"/>
    <w:rsid w:val="002856DB"/>
    <w:rsid w:val="002B47E3"/>
    <w:rsid w:val="002C7BAB"/>
    <w:rsid w:val="002D1324"/>
    <w:rsid w:val="002D4F31"/>
    <w:rsid w:val="002D5D05"/>
    <w:rsid w:val="002D5D1F"/>
    <w:rsid w:val="002E428B"/>
    <w:rsid w:val="002F22D7"/>
    <w:rsid w:val="002F5D09"/>
    <w:rsid w:val="00300D44"/>
    <w:rsid w:val="00310BE0"/>
    <w:rsid w:val="003154B9"/>
    <w:rsid w:val="003210A1"/>
    <w:rsid w:val="00326B7E"/>
    <w:rsid w:val="0035278F"/>
    <w:rsid w:val="00352BF8"/>
    <w:rsid w:val="00367C40"/>
    <w:rsid w:val="00377C4D"/>
    <w:rsid w:val="00381587"/>
    <w:rsid w:val="0039305D"/>
    <w:rsid w:val="003B03FA"/>
    <w:rsid w:val="003B2EAD"/>
    <w:rsid w:val="003C011D"/>
    <w:rsid w:val="003C47D3"/>
    <w:rsid w:val="003C6647"/>
    <w:rsid w:val="003D2F7F"/>
    <w:rsid w:val="003E51B3"/>
    <w:rsid w:val="003E74DC"/>
    <w:rsid w:val="003F04DE"/>
    <w:rsid w:val="003F14AB"/>
    <w:rsid w:val="00417182"/>
    <w:rsid w:val="004465BA"/>
    <w:rsid w:val="00446E66"/>
    <w:rsid w:val="00451AE6"/>
    <w:rsid w:val="00455CC7"/>
    <w:rsid w:val="00457A27"/>
    <w:rsid w:val="004707B6"/>
    <w:rsid w:val="00472935"/>
    <w:rsid w:val="004A0391"/>
    <w:rsid w:val="004A531C"/>
    <w:rsid w:val="004C7856"/>
    <w:rsid w:val="004D034F"/>
    <w:rsid w:val="004D5727"/>
    <w:rsid w:val="004F43EB"/>
    <w:rsid w:val="00504D02"/>
    <w:rsid w:val="00505F41"/>
    <w:rsid w:val="00514AB9"/>
    <w:rsid w:val="00514DD1"/>
    <w:rsid w:val="005338E3"/>
    <w:rsid w:val="00556D59"/>
    <w:rsid w:val="005577CF"/>
    <w:rsid w:val="005646AD"/>
    <w:rsid w:val="005653BE"/>
    <w:rsid w:val="00570AF3"/>
    <w:rsid w:val="005A0E55"/>
    <w:rsid w:val="005B4B82"/>
    <w:rsid w:val="005B4DD4"/>
    <w:rsid w:val="005C56AD"/>
    <w:rsid w:val="005C7D56"/>
    <w:rsid w:val="005D374E"/>
    <w:rsid w:val="005F3B5B"/>
    <w:rsid w:val="005F5FFC"/>
    <w:rsid w:val="00603996"/>
    <w:rsid w:val="006279F4"/>
    <w:rsid w:val="00660C42"/>
    <w:rsid w:val="00695C55"/>
    <w:rsid w:val="006A3EE1"/>
    <w:rsid w:val="006B0976"/>
    <w:rsid w:val="006B28EB"/>
    <w:rsid w:val="006C63F1"/>
    <w:rsid w:val="006E7E93"/>
    <w:rsid w:val="00742C1C"/>
    <w:rsid w:val="007451CE"/>
    <w:rsid w:val="00746025"/>
    <w:rsid w:val="00751853"/>
    <w:rsid w:val="00752087"/>
    <w:rsid w:val="00752BA7"/>
    <w:rsid w:val="00757C5F"/>
    <w:rsid w:val="00757C9F"/>
    <w:rsid w:val="00763A6D"/>
    <w:rsid w:val="00764CCE"/>
    <w:rsid w:val="00777EFE"/>
    <w:rsid w:val="007853BE"/>
    <w:rsid w:val="007927EF"/>
    <w:rsid w:val="007C1FAA"/>
    <w:rsid w:val="007C488C"/>
    <w:rsid w:val="007C4A26"/>
    <w:rsid w:val="007C7AFD"/>
    <w:rsid w:val="007D77B3"/>
    <w:rsid w:val="007E27EE"/>
    <w:rsid w:val="007E3354"/>
    <w:rsid w:val="007E3EA8"/>
    <w:rsid w:val="007F3E64"/>
    <w:rsid w:val="007F5750"/>
    <w:rsid w:val="00820970"/>
    <w:rsid w:val="00822D55"/>
    <w:rsid w:val="00834086"/>
    <w:rsid w:val="008414FC"/>
    <w:rsid w:val="0085046E"/>
    <w:rsid w:val="00852AC2"/>
    <w:rsid w:val="00871881"/>
    <w:rsid w:val="008756D0"/>
    <w:rsid w:val="00876589"/>
    <w:rsid w:val="008B03AA"/>
    <w:rsid w:val="008B0F69"/>
    <w:rsid w:val="008D0242"/>
    <w:rsid w:val="008D0282"/>
    <w:rsid w:val="008D06E3"/>
    <w:rsid w:val="008E007F"/>
    <w:rsid w:val="008E61FC"/>
    <w:rsid w:val="008F192B"/>
    <w:rsid w:val="008F1DAD"/>
    <w:rsid w:val="00900CCD"/>
    <w:rsid w:val="00907920"/>
    <w:rsid w:val="009338BF"/>
    <w:rsid w:val="0093702A"/>
    <w:rsid w:val="00941188"/>
    <w:rsid w:val="00970218"/>
    <w:rsid w:val="009738F4"/>
    <w:rsid w:val="00983AD1"/>
    <w:rsid w:val="0099263B"/>
    <w:rsid w:val="009A4427"/>
    <w:rsid w:val="009B0D4D"/>
    <w:rsid w:val="009B417D"/>
    <w:rsid w:val="009B430E"/>
    <w:rsid w:val="009B5EDC"/>
    <w:rsid w:val="009C1212"/>
    <w:rsid w:val="009C2F56"/>
    <w:rsid w:val="009C40E4"/>
    <w:rsid w:val="009D59A1"/>
    <w:rsid w:val="009E0E71"/>
    <w:rsid w:val="009E1446"/>
    <w:rsid w:val="009F1666"/>
    <w:rsid w:val="009F2A8F"/>
    <w:rsid w:val="00A04285"/>
    <w:rsid w:val="00A15C3F"/>
    <w:rsid w:val="00A2568C"/>
    <w:rsid w:val="00A26FF4"/>
    <w:rsid w:val="00A30DC9"/>
    <w:rsid w:val="00A3212F"/>
    <w:rsid w:val="00A45785"/>
    <w:rsid w:val="00A53ED5"/>
    <w:rsid w:val="00A72AFF"/>
    <w:rsid w:val="00A769CE"/>
    <w:rsid w:val="00A838EF"/>
    <w:rsid w:val="00A84223"/>
    <w:rsid w:val="00A8553F"/>
    <w:rsid w:val="00A87F1D"/>
    <w:rsid w:val="00A95CA9"/>
    <w:rsid w:val="00AB27C1"/>
    <w:rsid w:val="00AC112B"/>
    <w:rsid w:val="00AC2FE9"/>
    <w:rsid w:val="00AD56DC"/>
    <w:rsid w:val="00AF5951"/>
    <w:rsid w:val="00B02CD4"/>
    <w:rsid w:val="00B04219"/>
    <w:rsid w:val="00B23A0C"/>
    <w:rsid w:val="00B314FA"/>
    <w:rsid w:val="00B322AD"/>
    <w:rsid w:val="00B41AD5"/>
    <w:rsid w:val="00B42C19"/>
    <w:rsid w:val="00B445D6"/>
    <w:rsid w:val="00B50F32"/>
    <w:rsid w:val="00B64661"/>
    <w:rsid w:val="00B77D5F"/>
    <w:rsid w:val="00B92E33"/>
    <w:rsid w:val="00BC52FE"/>
    <w:rsid w:val="00BC61A0"/>
    <w:rsid w:val="00BD044B"/>
    <w:rsid w:val="00BD3C4B"/>
    <w:rsid w:val="00C217DD"/>
    <w:rsid w:val="00C24969"/>
    <w:rsid w:val="00C309C8"/>
    <w:rsid w:val="00C35A59"/>
    <w:rsid w:val="00C35E21"/>
    <w:rsid w:val="00C447ED"/>
    <w:rsid w:val="00C46175"/>
    <w:rsid w:val="00C47205"/>
    <w:rsid w:val="00C530EF"/>
    <w:rsid w:val="00C54401"/>
    <w:rsid w:val="00C57A35"/>
    <w:rsid w:val="00C66276"/>
    <w:rsid w:val="00C73BA7"/>
    <w:rsid w:val="00C76295"/>
    <w:rsid w:val="00C84769"/>
    <w:rsid w:val="00CA623B"/>
    <w:rsid w:val="00CA7000"/>
    <w:rsid w:val="00CB012F"/>
    <w:rsid w:val="00CC62BE"/>
    <w:rsid w:val="00CE72EF"/>
    <w:rsid w:val="00D14D12"/>
    <w:rsid w:val="00D70EDD"/>
    <w:rsid w:val="00D80180"/>
    <w:rsid w:val="00D81C5A"/>
    <w:rsid w:val="00D87159"/>
    <w:rsid w:val="00D92564"/>
    <w:rsid w:val="00DB2A8D"/>
    <w:rsid w:val="00DB7F23"/>
    <w:rsid w:val="00DC6F4B"/>
    <w:rsid w:val="00DD0735"/>
    <w:rsid w:val="00DE04DF"/>
    <w:rsid w:val="00E03779"/>
    <w:rsid w:val="00E12A96"/>
    <w:rsid w:val="00E12BD6"/>
    <w:rsid w:val="00E40B5E"/>
    <w:rsid w:val="00E64022"/>
    <w:rsid w:val="00E64D0D"/>
    <w:rsid w:val="00E82419"/>
    <w:rsid w:val="00E946E6"/>
    <w:rsid w:val="00E95AD6"/>
    <w:rsid w:val="00EA0BF7"/>
    <w:rsid w:val="00EA1917"/>
    <w:rsid w:val="00EA51A9"/>
    <w:rsid w:val="00EB03F0"/>
    <w:rsid w:val="00EC0E30"/>
    <w:rsid w:val="00EC1175"/>
    <w:rsid w:val="00EC65A0"/>
    <w:rsid w:val="00ED3727"/>
    <w:rsid w:val="00ED60D0"/>
    <w:rsid w:val="00EE71B2"/>
    <w:rsid w:val="00F0043A"/>
    <w:rsid w:val="00F23127"/>
    <w:rsid w:val="00F244B1"/>
    <w:rsid w:val="00F2466A"/>
    <w:rsid w:val="00F40221"/>
    <w:rsid w:val="00F437A3"/>
    <w:rsid w:val="00F53479"/>
    <w:rsid w:val="00F73189"/>
    <w:rsid w:val="00F8351B"/>
    <w:rsid w:val="00F9279F"/>
    <w:rsid w:val="00F96269"/>
    <w:rsid w:val="00FA0D10"/>
    <w:rsid w:val="00FA6FCD"/>
    <w:rsid w:val="00FB1DF6"/>
    <w:rsid w:val="00FB2BE1"/>
    <w:rsid w:val="00FB4A64"/>
    <w:rsid w:val="00FC6121"/>
    <w:rsid w:val="00FE0482"/>
    <w:rsid w:val="00FE10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7E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8B03A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8B03A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8B03A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8B03A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StandardWeb">
    <w:name w:val="Normal (Web)"/>
    <w:basedOn w:val="Standard"/>
    <w:uiPriority w:val="99"/>
    <w:unhideWhenUsed/>
    <w:rsid w:val="0099263B"/>
    <w:pPr>
      <w:spacing w:before="100" w:beforeAutospacing="1" w:after="100" w:afterAutospacing="1"/>
    </w:pPr>
  </w:style>
  <w:style w:type="paragraph" w:customStyle="1" w:styleId="elementtoproof">
    <w:name w:val="elementtoproof"/>
    <w:basedOn w:val="Standard"/>
    <w:rsid w:val="0099263B"/>
    <w:pPr>
      <w:spacing w:before="100" w:beforeAutospacing="1" w:after="100" w:afterAutospacing="1"/>
    </w:pPr>
  </w:style>
  <w:style w:type="character" w:customStyle="1" w:styleId="s1">
    <w:name w:val="s1"/>
    <w:basedOn w:val="Absatz-Standardschriftart"/>
    <w:rsid w:val="0099263B"/>
  </w:style>
  <w:style w:type="paragraph" w:customStyle="1" w:styleId="li1">
    <w:name w:val="li1"/>
    <w:basedOn w:val="Standard"/>
    <w:rsid w:val="0099263B"/>
    <w:pPr>
      <w:spacing w:before="100" w:beforeAutospacing="1" w:after="100" w:afterAutospacing="1"/>
    </w:pPr>
  </w:style>
  <w:style w:type="character" w:styleId="Fett">
    <w:name w:val="Strong"/>
    <w:basedOn w:val="Absatz-Standardschriftart"/>
    <w:uiPriority w:val="22"/>
    <w:qFormat/>
    <w:rsid w:val="00992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6217">
      <w:bodyDiv w:val="1"/>
      <w:marLeft w:val="0"/>
      <w:marRight w:val="0"/>
      <w:marTop w:val="0"/>
      <w:marBottom w:val="0"/>
      <w:divBdr>
        <w:top w:val="none" w:sz="0" w:space="0" w:color="auto"/>
        <w:left w:val="none" w:sz="0" w:space="0" w:color="auto"/>
        <w:bottom w:val="none" w:sz="0" w:space="0" w:color="auto"/>
        <w:right w:val="none" w:sz="0" w:space="0" w:color="auto"/>
      </w:divBdr>
    </w:div>
    <w:div w:id="341474485">
      <w:bodyDiv w:val="1"/>
      <w:marLeft w:val="0"/>
      <w:marRight w:val="0"/>
      <w:marTop w:val="0"/>
      <w:marBottom w:val="0"/>
      <w:divBdr>
        <w:top w:val="none" w:sz="0" w:space="0" w:color="auto"/>
        <w:left w:val="none" w:sz="0" w:space="0" w:color="auto"/>
        <w:bottom w:val="none" w:sz="0" w:space="0" w:color="auto"/>
        <w:right w:val="none" w:sz="0" w:space="0" w:color="auto"/>
      </w:divBdr>
    </w:div>
    <w:div w:id="575289545">
      <w:bodyDiv w:val="1"/>
      <w:marLeft w:val="0"/>
      <w:marRight w:val="0"/>
      <w:marTop w:val="0"/>
      <w:marBottom w:val="0"/>
      <w:divBdr>
        <w:top w:val="none" w:sz="0" w:space="0" w:color="auto"/>
        <w:left w:val="none" w:sz="0" w:space="0" w:color="auto"/>
        <w:bottom w:val="none" w:sz="0" w:space="0" w:color="auto"/>
        <w:right w:val="none" w:sz="0" w:space="0" w:color="auto"/>
      </w:divBdr>
    </w:div>
    <w:div w:id="818808345">
      <w:bodyDiv w:val="1"/>
      <w:marLeft w:val="0"/>
      <w:marRight w:val="0"/>
      <w:marTop w:val="0"/>
      <w:marBottom w:val="0"/>
      <w:divBdr>
        <w:top w:val="none" w:sz="0" w:space="0" w:color="auto"/>
        <w:left w:val="none" w:sz="0" w:space="0" w:color="auto"/>
        <w:bottom w:val="none" w:sz="0" w:space="0" w:color="auto"/>
        <w:right w:val="none" w:sz="0" w:space="0" w:color="auto"/>
      </w:divBdr>
    </w:div>
    <w:div w:id="20786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2E16D-1544-4209-A698-82D0C83DC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4067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10</cp:revision>
  <dcterms:created xsi:type="dcterms:W3CDTF">2024-05-21T14:55:00Z</dcterms:created>
  <dcterms:modified xsi:type="dcterms:W3CDTF">2024-06-17T11:36:00Z</dcterms:modified>
  <cp:category/>
</cp:coreProperties>
</file>