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CE8F" w14:textId="77777777" w:rsidR="008B03AA" w:rsidRPr="00D62BF2" w:rsidRDefault="008B03AA" w:rsidP="008B03AA">
      <w:pPr>
        <w:rPr>
          <w:rFonts w:ascii="Arial" w:hAnsi="Arial" w:cs="Arial"/>
        </w:rPr>
      </w:pPr>
      <w:r w:rsidRPr="00D62BF2">
        <w:rPr>
          <w:rFonts w:ascii="Arial" w:hAnsi="Arial" w:cs="Arial"/>
        </w:rPr>
        <w:t>PRESSEMITTEILUNG</w:t>
      </w:r>
    </w:p>
    <w:p w14:paraId="6B1B25CE" w14:textId="77777777" w:rsidR="008B03AA" w:rsidRPr="00D62BF2" w:rsidRDefault="008B03AA" w:rsidP="008B03AA">
      <w:pPr>
        <w:rPr>
          <w:rFonts w:ascii="Arial" w:hAnsi="Arial" w:cs="Arial"/>
        </w:rPr>
      </w:pPr>
    </w:p>
    <w:p w14:paraId="0B86325F" w14:textId="379716B4" w:rsidR="008B03AA" w:rsidRPr="00D62BF2" w:rsidRDefault="00F2466A" w:rsidP="008B03AA">
      <w:pPr>
        <w:rPr>
          <w:rFonts w:ascii="Arial" w:hAnsi="Arial" w:cs="Arial"/>
          <w:u w:val="single"/>
        </w:rPr>
      </w:pPr>
      <w:r>
        <w:rPr>
          <w:rFonts w:ascii="Arial" w:hAnsi="Arial" w:cs="Arial"/>
          <w:u w:val="single"/>
        </w:rPr>
        <w:t>Unternehmensnachrichten</w:t>
      </w:r>
    </w:p>
    <w:p w14:paraId="36471498" w14:textId="77777777" w:rsidR="008B03AA" w:rsidRPr="00D62BF2" w:rsidRDefault="008B03AA" w:rsidP="008B03AA">
      <w:pPr>
        <w:rPr>
          <w:rFonts w:ascii="Arial" w:hAnsi="Arial" w:cs="Arial"/>
        </w:rPr>
      </w:pPr>
    </w:p>
    <w:p w14:paraId="3141E1E7" w14:textId="62F3F023" w:rsidR="00C530EF" w:rsidRPr="00C530EF" w:rsidRDefault="00091F72" w:rsidP="00C530EF">
      <w:pPr>
        <w:rPr>
          <w:rFonts w:ascii="Arial" w:hAnsi="Arial" w:cs="Arial"/>
          <w:b/>
          <w:bCs/>
          <w:sz w:val="28"/>
          <w:szCs w:val="28"/>
        </w:rPr>
      </w:pPr>
      <w:r>
        <w:rPr>
          <w:rFonts w:ascii="Arial" w:hAnsi="Arial" w:cs="Arial"/>
          <w:b/>
          <w:bCs/>
          <w:sz w:val="28"/>
          <w:szCs w:val="28"/>
        </w:rPr>
        <w:t xml:space="preserve">Effiziente </w:t>
      </w:r>
      <w:r w:rsidRPr="00091F72">
        <w:rPr>
          <w:rFonts w:ascii="Arial" w:hAnsi="Arial" w:cs="Arial"/>
          <w:b/>
          <w:bCs/>
          <w:sz w:val="28"/>
          <w:szCs w:val="28"/>
        </w:rPr>
        <w:t xml:space="preserve">Digitalisierung ermöglicht Rekordzeit-Kranbahnträgertausch bei </w:t>
      </w:r>
      <w:r w:rsidR="005F4CEB">
        <w:rPr>
          <w:rFonts w:ascii="Arial" w:hAnsi="Arial" w:cs="Arial"/>
          <w:b/>
          <w:bCs/>
          <w:sz w:val="28"/>
          <w:szCs w:val="28"/>
        </w:rPr>
        <w:t>voestalpine in</w:t>
      </w:r>
      <w:r w:rsidRPr="00091F72">
        <w:rPr>
          <w:rFonts w:ascii="Arial" w:hAnsi="Arial" w:cs="Arial"/>
          <w:b/>
          <w:bCs/>
          <w:sz w:val="28"/>
          <w:szCs w:val="28"/>
        </w:rPr>
        <w:t xml:space="preserve"> Linz: Lorenz </w:t>
      </w:r>
      <w:proofErr w:type="spellStart"/>
      <w:r w:rsidRPr="00091F72">
        <w:rPr>
          <w:rFonts w:ascii="Arial" w:hAnsi="Arial" w:cs="Arial"/>
          <w:b/>
          <w:bCs/>
          <w:sz w:val="28"/>
          <w:szCs w:val="28"/>
        </w:rPr>
        <w:t>Consult</w:t>
      </w:r>
      <w:proofErr w:type="spellEnd"/>
      <w:r w:rsidRPr="00091F72">
        <w:rPr>
          <w:rFonts w:ascii="Arial" w:hAnsi="Arial" w:cs="Arial"/>
          <w:b/>
          <w:bCs/>
          <w:sz w:val="28"/>
          <w:szCs w:val="28"/>
        </w:rPr>
        <w:t xml:space="preserve"> setzt Maßstäbe</w:t>
      </w:r>
    </w:p>
    <w:p w14:paraId="0C86A8D7" w14:textId="6F5088A9" w:rsidR="005F4CEB" w:rsidRDefault="00C57A35" w:rsidP="005F4CEB">
      <w:pPr>
        <w:spacing w:before="240"/>
        <w:jc w:val="both"/>
        <w:rPr>
          <w:rFonts w:ascii="Arial" w:hAnsi="Arial" w:cs="Arial"/>
          <w:b/>
          <w:bCs/>
        </w:rPr>
      </w:pPr>
      <w:r w:rsidRPr="00C57A35">
        <w:rPr>
          <w:rFonts w:ascii="Arial" w:hAnsi="Arial" w:cs="Arial"/>
          <w:b/>
          <w:bCs/>
        </w:rPr>
        <w:t xml:space="preserve">Wien / Graz, </w:t>
      </w:r>
      <w:r w:rsidR="005F4CEB">
        <w:rPr>
          <w:rFonts w:ascii="Arial" w:hAnsi="Arial" w:cs="Arial"/>
          <w:b/>
          <w:bCs/>
        </w:rPr>
        <w:t>27. Mai</w:t>
      </w:r>
      <w:r w:rsidRPr="00C57A35">
        <w:rPr>
          <w:rFonts w:ascii="Arial" w:hAnsi="Arial" w:cs="Arial"/>
          <w:b/>
          <w:bCs/>
        </w:rPr>
        <w:t xml:space="preserve"> 2024.</w:t>
      </w:r>
      <w:r>
        <w:rPr>
          <w:rFonts w:ascii="Arial" w:hAnsi="Arial" w:cs="Arial"/>
        </w:rPr>
        <w:t xml:space="preserve"> </w:t>
      </w:r>
      <w:r w:rsidR="007927EF" w:rsidRPr="00F9279F">
        <w:rPr>
          <w:rFonts w:ascii="Arial" w:hAnsi="Arial" w:cs="Arial"/>
          <w:b/>
          <w:bCs/>
        </w:rPr>
        <w:t xml:space="preserve">Lorenz </w:t>
      </w:r>
      <w:proofErr w:type="spellStart"/>
      <w:r w:rsidR="007927EF" w:rsidRPr="00F9279F">
        <w:rPr>
          <w:rFonts w:ascii="Arial" w:hAnsi="Arial" w:cs="Arial"/>
          <w:b/>
          <w:bCs/>
        </w:rPr>
        <w:t>Consult</w:t>
      </w:r>
      <w:proofErr w:type="spellEnd"/>
      <w:r w:rsidR="007927EF" w:rsidRPr="00F9279F">
        <w:rPr>
          <w:rFonts w:ascii="Arial" w:hAnsi="Arial" w:cs="Arial"/>
          <w:b/>
          <w:bCs/>
        </w:rPr>
        <w:t xml:space="preserve"> </w:t>
      </w:r>
      <w:r w:rsidR="00EB5516">
        <w:rPr>
          <w:rFonts w:ascii="Arial" w:hAnsi="Arial" w:cs="Arial"/>
          <w:b/>
          <w:bCs/>
        </w:rPr>
        <w:t xml:space="preserve">wurde </w:t>
      </w:r>
      <w:r w:rsidR="00F656CE">
        <w:rPr>
          <w:rFonts w:ascii="Arial" w:hAnsi="Arial" w:cs="Arial"/>
          <w:b/>
          <w:bCs/>
        </w:rPr>
        <w:t xml:space="preserve">mit der </w:t>
      </w:r>
      <w:r w:rsidR="00EB5516">
        <w:rPr>
          <w:rFonts w:ascii="Arial" w:hAnsi="Arial" w:cs="Arial"/>
          <w:b/>
          <w:bCs/>
        </w:rPr>
        <w:t>Planung eines Kranbahnträgertausches der</w:t>
      </w:r>
      <w:r w:rsidR="00C24969" w:rsidRPr="00F9279F">
        <w:rPr>
          <w:rFonts w:ascii="Arial" w:hAnsi="Arial" w:cs="Arial"/>
          <w:b/>
          <w:bCs/>
        </w:rPr>
        <w:t xml:space="preserve"> </w:t>
      </w:r>
      <w:r w:rsidR="005F4CEB">
        <w:rPr>
          <w:rFonts w:ascii="Arial" w:hAnsi="Arial" w:cs="Arial"/>
          <w:b/>
          <w:bCs/>
        </w:rPr>
        <w:t xml:space="preserve">voestalpine in </w:t>
      </w:r>
      <w:r w:rsidR="00C24969" w:rsidRPr="00F9279F">
        <w:rPr>
          <w:rFonts w:ascii="Arial" w:hAnsi="Arial" w:cs="Arial"/>
          <w:b/>
          <w:bCs/>
        </w:rPr>
        <w:t>Linz</w:t>
      </w:r>
      <w:r w:rsidR="00EB5516">
        <w:rPr>
          <w:rFonts w:ascii="Arial" w:hAnsi="Arial" w:cs="Arial"/>
          <w:b/>
          <w:bCs/>
        </w:rPr>
        <w:t xml:space="preserve"> beauftragt.</w:t>
      </w:r>
      <w:r w:rsidR="00C24969" w:rsidRPr="00F9279F">
        <w:rPr>
          <w:rFonts w:ascii="Arial" w:hAnsi="Arial" w:cs="Arial"/>
          <w:b/>
          <w:bCs/>
        </w:rPr>
        <w:t xml:space="preserve"> </w:t>
      </w:r>
      <w:r w:rsidR="005F4CEB">
        <w:rPr>
          <w:rFonts w:ascii="Arial" w:hAnsi="Arial" w:cs="Arial"/>
          <w:b/>
          <w:bCs/>
        </w:rPr>
        <w:t xml:space="preserve">Der bestehende Kranbahnträger in einer ca. 1950 errichteten 500 m langen Halle musste aufgrund von Materialermüdung ausgetauscht werden. </w:t>
      </w:r>
      <w:r w:rsidR="00D311E8">
        <w:rPr>
          <w:rFonts w:ascii="Arial" w:hAnsi="Arial" w:cs="Arial"/>
          <w:b/>
          <w:bCs/>
        </w:rPr>
        <w:t xml:space="preserve">Dabei handelt es sich um einen Standort der Steel Division der voestalpine AG. </w:t>
      </w:r>
      <w:r w:rsidR="005F4CEB">
        <w:rPr>
          <w:rFonts w:ascii="Arial" w:hAnsi="Arial" w:cs="Arial"/>
          <w:b/>
          <w:bCs/>
        </w:rPr>
        <w:t xml:space="preserve">Die veranschlagten 34 Tage für die Installation des neuen </w:t>
      </w:r>
      <w:r w:rsidR="005F4CEB" w:rsidRPr="004B3104">
        <w:rPr>
          <w:rFonts w:ascii="Arial" w:hAnsi="Arial" w:cs="Arial"/>
          <w:b/>
          <w:bCs/>
        </w:rPr>
        <w:t>ca. 400 m langen Kranbahnträgers in einem Kaltwalzwerk</w:t>
      </w:r>
      <w:r w:rsidR="005F4CEB">
        <w:rPr>
          <w:rFonts w:ascii="Arial" w:hAnsi="Arial" w:cs="Arial"/>
          <w:b/>
          <w:bCs/>
        </w:rPr>
        <w:t xml:space="preserve"> während des laufenden Betriebes konnten aufgrund der detaillierten Planung in der Rekordzeit von 28 Tagen umgesetzt werden. Möglich wurde das durch die Bestandsaufnahme mittels eines 3D-Scans, der neben der Zeitersparnis auch eine höhere Genauigkeit und Qualität gewährleistet. </w:t>
      </w:r>
    </w:p>
    <w:p w14:paraId="250807F7" w14:textId="77777777" w:rsidR="005F4CEB" w:rsidRDefault="005F4CEB" w:rsidP="005F4CEB">
      <w:pPr>
        <w:contextualSpacing/>
        <w:rPr>
          <w:rFonts w:ascii="Arial" w:hAnsi="Arial" w:cs="Arial"/>
          <w:b/>
          <w:bCs/>
        </w:rPr>
      </w:pPr>
    </w:p>
    <w:p w14:paraId="402649A0" w14:textId="77777777" w:rsidR="005F4CEB" w:rsidRPr="00377C4D" w:rsidRDefault="005F4CEB" w:rsidP="005F4CEB">
      <w:pPr>
        <w:contextualSpacing/>
        <w:jc w:val="both"/>
        <w:rPr>
          <w:rFonts w:ascii="Arial" w:hAnsi="Arial" w:cs="Arial"/>
        </w:rPr>
      </w:pPr>
      <w:r>
        <w:rPr>
          <w:rFonts w:ascii="Arial" w:hAnsi="Arial" w:cs="Arial"/>
        </w:rPr>
        <w:t>Seit zehn</w:t>
      </w:r>
      <w:r w:rsidRPr="00352BF8">
        <w:rPr>
          <w:rFonts w:ascii="Arial" w:hAnsi="Arial" w:cs="Arial"/>
        </w:rPr>
        <w:t xml:space="preserve"> Jahren arbeiten </w:t>
      </w:r>
      <w:r>
        <w:rPr>
          <w:rFonts w:ascii="Arial" w:hAnsi="Arial" w:cs="Arial"/>
        </w:rPr>
        <w:t>d</w:t>
      </w:r>
      <w:r w:rsidRPr="00352BF8">
        <w:rPr>
          <w:rFonts w:ascii="Arial" w:hAnsi="Arial" w:cs="Arial"/>
        </w:rPr>
        <w:t xml:space="preserve">ie </w:t>
      </w:r>
      <w:proofErr w:type="spellStart"/>
      <w:proofErr w:type="gramStart"/>
      <w:r w:rsidRPr="00352BF8">
        <w:rPr>
          <w:rFonts w:ascii="Arial" w:hAnsi="Arial" w:cs="Arial"/>
        </w:rPr>
        <w:t>Mitarbeiter</w:t>
      </w:r>
      <w:r>
        <w:rPr>
          <w:rFonts w:ascii="Arial" w:hAnsi="Arial" w:cs="Arial"/>
        </w:rPr>
        <w:t>:i</w:t>
      </w:r>
      <w:r w:rsidRPr="00352BF8">
        <w:rPr>
          <w:rFonts w:ascii="Arial" w:hAnsi="Arial" w:cs="Arial"/>
        </w:rPr>
        <w:t>nnen</w:t>
      </w:r>
      <w:proofErr w:type="spellEnd"/>
      <w:proofErr w:type="gramEnd"/>
      <w:r w:rsidRPr="00352BF8">
        <w:rPr>
          <w:rFonts w:ascii="Arial" w:hAnsi="Arial" w:cs="Arial"/>
        </w:rPr>
        <w:t xml:space="preserve"> von Lorenz </w:t>
      </w:r>
      <w:proofErr w:type="spellStart"/>
      <w:r w:rsidRPr="00352BF8">
        <w:rPr>
          <w:rFonts w:ascii="Arial" w:hAnsi="Arial" w:cs="Arial"/>
        </w:rPr>
        <w:t>Consult</w:t>
      </w:r>
      <w:proofErr w:type="spellEnd"/>
      <w:r w:rsidRPr="00352BF8">
        <w:rPr>
          <w:rFonts w:ascii="Arial" w:hAnsi="Arial" w:cs="Arial"/>
        </w:rPr>
        <w:t xml:space="preserve"> mit einem 3D-Scanner</w:t>
      </w:r>
      <w:r>
        <w:rPr>
          <w:rFonts w:ascii="Arial" w:hAnsi="Arial" w:cs="Arial"/>
        </w:rPr>
        <w:t>, der sich in den vergangenen Jahren</w:t>
      </w:r>
      <w:r w:rsidRPr="00377C4D">
        <w:rPr>
          <w:rFonts w:ascii="Arial" w:hAnsi="Arial" w:cs="Arial"/>
        </w:rPr>
        <w:t xml:space="preserve"> </w:t>
      </w:r>
      <w:r w:rsidRPr="001862CD">
        <w:rPr>
          <w:rFonts w:ascii="Arial" w:hAnsi="Arial" w:cs="Arial"/>
        </w:rPr>
        <w:t xml:space="preserve">in den unterschiedlichen Fachbereichen wie Hochbau, Stahl- und Betonbau, Haustechnikplanung aber auch </w:t>
      </w:r>
      <w:r>
        <w:rPr>
          <w:rFonts w:ascii="Arial" w:hAnsi="Arial" w:cs="Arial"/>
        </w:rPr>
        <w:t xml:space="preserve">in der </w:t>
      </w:r>
      <w:r w:rsidRPr="001862CD">
        <w:rPr>
          <w:rFonts w:ascii="Arial" w:hAnsi="Arial" w:cs="Arial"/>
        </w:rPr>
        <w:t>örtliche</w:t>
      </w:r>
      <w:r>
        <w:rPr>
          <w:rFonts w:ascii="Arial" w:hAnsi="Arial" w:cs="Arial"/>
        </w:rPr>
        <w:t>n</w:t>
      </w:r>
      <w:r w:rsidRPr="001862CD">
        <w:rPr>
          <w:rFonts w:ascii="Arial" w:hAnsi="Arial" w:cs="Arial"/>
        </w:rPr>
        <w:t xml:space="preserve"> Bauaufsicht bewährt hat.</w:t>
      </w:r>
      <w:r>
        <w:rPr>
          <w:rFonts w:ascii="Arial" w:hAnsi="Arial" w:cs="Arial"/>
        </w:rPr>
        <w:t xml:space="preserve"> Bei diesem Projekt kam ein Scanner der neuesten Generation zum Einsatz. So wurden von der Halle i</w:t>
      </w:r>
      <w:r w:rsidRPr="000627E9">
        <w:rPr>
          <w:rFonts w:ascii="Arial" w:hAnsi="Arial" w:cs="Arial"/>
        </w:rPr>
        <w:t>nsgesamt 126 Scans erstellt.</w:t>
      </w:r>
      <w:r>
        <w:rPr>
          <w:rFonts w:ascii="Arial" w:hAnsi="Arial" w:cs="Arial"/>
        </w:rPr>
        <w:t xml:space="preserve"> Eingesetzt wurde auch eine GPS</w:t>
      </w:r>
      <w:r w:rsidRPr="00377C4D">
        <w:rPr>
          <w:rFonts w:ascii="Arial" w:hAnsi="Arial" w:cs="Arial"/>
        </w:rPr>
        <w:t>-Antenne</w:t>
      </w:r>
      <w:r>
        <w:rPr>
          <w:rFonts w:ascii="Arial" w:hAnsi="Arial" w:cs="Arial"/>
        </w:rPr>
        <w:t xml:space="preserve">, beide </w:t>
      </w:r>
      <w:r w:rsidRPr="00377C4D">
        <w:rPr>
          <w:rFonts w:ascii="Arial" w:hAnsi="Arial" w:cs="Arial"/>
        </w:rPr>
        <w:t>Geräte in Kombination mit 3D</w:t>
      </w:r>
      <w:r>
        <w:rPr>
          <w:rFonts w:ascii="Arial" w:hAnsi="Arial" w:cs="Arial"/>
        </w:rPr>
        <w:t>-</w:t>
      </w:r>
      <w:r w:rsidRPr="00377C4D">
        <w:rPr>
          <w:rFonts w:ascii="Arial" w:hAnsi="Arial" w:cs="Arial"/>
        </w:rPr>
        <w:t>Spezialprogrammen sorgen für eine reibungslose Planung und minimieren das Risiko eines Bestandsprojektes.</w:t>
      </w:r>
      <w:r>
        <w:rPr>
          <w:rFonts w:ascii="Arial" w:hAnsi="Arial" w:cs="Arial"/>
        </w:rPr>
        <w:t xml:space="preserve"> </w:t>
      </w:r>
    </w:p>
    <w:p w14:paraId="17E35020" w14:textId="77777777" w:rsidR="005F4CEB" w:rsidRPr="00F9279F" w:rsidRDefault="005F4CEB" w:rsidP="005F4CEB">
      <w:pPr>
        <w:jc w:val="both"/>
        <w:rPr>
          <w:rFonts w:ascii="Arial" w:hAnsi="Arial" w:cs="Arial"/>
        </w:rPr>
      </w:pPr>
    </w:p>
    <w:p w14:paraId="06859CAB" w14:textId="77777777" w:rsidR="005F4CEB" w:rsidRDefault="005F4CEB" w:rsidP="005F4CEB">
      <w:pPr>
        <w:pStyle w:val="berschrift1"/>
        <w:spacing w:before="0" w:after="0"/>
        <w:jc w:val="both"/>
        <w:rPr>
          <w:rFonts w:ascii="Arial" w:eastAsiaTheme="minorHAnsi" w:hAnsi="Arial" w:cs="Arial"/>
          <w:b/>
          <w:bCs/>
          <w:color w:val="auto"/>
          <w:sz w:val="22"/>
          <w:szCs w:val="22"/>
        </w:rPr>
      </w:pPr>
      <w:r>
        <w:rPr>
          <w:rFonts w:ascii="Arial" w:eastAsiaTheme="minorHAnsi" w:hAnsi="Arial" w:cs="Arial"/>
          <w:b/>
          <w:bCs/>
          <w:color w:val="auto"/>
          <w:sz w:val="22"/>
          <w:szCs w:val="22"/>
        </w:rPr>
        <w:t>Projektabwicklung in drei Phasen</w:t>
      </w:r>
    </w:p>
    <w:p w14:paraId="4ED7F2B5" w14:textId="77777777" w:rsidR="005F4CEB" w:rsidRDefault="005F4CEB" w:rsidP="005F4CEB">
      <w:pPr>
        <w:contextualSpacing/>
        <w:jc w:val="both"/>
        <w:rPr>
          <w:rFonts w:ascii="Arial" w:hAnsi="Arial" w:cs="Arial"/>
        </w:rPr>
      </w:pPr>
      <w:r>
        <w:rPr>
          <w:rFonts w:ascii="Arial" w:hAnsi="Arial" w:cs="Arial"/>
        </w:rPr>
        <w:t xml:space="preserve">Das Projektteam von Lorenz </w:t>
      </w:r>
      <w:proofErr w:type="spellStart"/>
      <w:r>
        <w:rPr>
          <w:rFonts w:ascii="Arial" w:hAnsi="Arial" w:cs="Arial"/>
        </w:rPr>
        <w:t>Consult</w:t>
      </w:r>
      <w:proofErr w:type="spellEnd"/>
      <w:r>
        <w:rPr>
          <w:rFonts w:ascii="Arial" w:hAnsi="Arial" w:cs="Arial"/>
        </w:rPr>
        <w:t xml:space="preserve"> bestand aus einem Projektleiter, einem Statiker und zwei Konstrukteuren. </w:t>
      </w:r>
      <w:r w:rsidRPr="00757C5F">
        <w:rPr>
          <w:rFonts w:ascii="Arial" w:hAnsi="Arial" w:cs="Arial"/>
        </w:rPr>
        <w:t>Der Kranbahnträgertausch in der 500</w:t>
      </w:r>
      <w:r>
        <w:rPr>
          <w:rFonts w:ascii="Arial" w:hAnsi="Arial" w:cs="Arial"/>
        </w:rPr>
        <w:t xml:space="preserve"> </w:t>
      </w:r>
      <w:r w:rsidRPr="00757C5F">
        <w:rPr>
          <w:rFonts w:ascii="Arial" w:hAnsi="Arial" w:cs="Arial"/>
        </w:rPr>
        <w:t>m langen Halle erfolgt</w:t>
      </w:r>
      <w:r>
        <w:rPr>
          <w:rFonts w:ascii="Arial" w:hAnsi="Arial" w:cs="Arial"/>
        </w:rPr>
        <w:t>e</w:t>
      </w:r>
      <w:r w:rsidRPr="00757C5F">
        <w:rPr>
          <w:rFonts w:ascii="Arial" w:hAnsi="Arial" w:cs="Arial"/>
        </w:rPr>
        <w:t xml:space="preserve"> in drei </w:t>
      </w:r>
      <w:r>
        <w:rPr>
          <w:rFonts w:ascii="Arial" w:hAnsi="Arial" w:cs="Arial"/>
        </w:rPr>
        <w:t xml:space="preserve">Stufen, um die Stillstandzeiten des Krans möglich gering zu halten. </w:t>
      </w:r>
      <w:r w:rsidRPr="00757C5F">
        <w:rPr>
          <w:rFonts w:ascii="Arial" w:hAnsi="Arial" w:cs="Arial"/>
        </w:rPr>
        <w:t xml:space="preserve">Insgesamt waren für die Demontage und Montage der 780 </w:t>
      </w:r>
      <w:r>
        <w:rPr>
          <w:rFonts w:ascii="Arial" w:hAnsi="Arial" w:cs="Arial"/>
        </w:rPr>
        <w:t xml:space="preserve">Laufmeter </w:t>
      </w:r>
      <w:r w:rsidRPr="00757C5F">
        <w:rPr>
          <w:rFonts w:ascii="Arial" w:hAnsi="Arial" w:cs="Arial"/>
        </w:rPr>
        <w:t>nur 34 Tage eingeplant.</w:t>
      </w:r>
      <w:r>
        <w:rPr>
          <w:rFonts w:ascii="Arial" w:hAnsi="Arial" w:cs="Arial"/>
        </w:rPr>
        <w:t xml:space="preserve"> </w:t>
      </w:r>
      <w:r w:rsidRPr="00757C5F">
        <w:rPr>
          <w:rFonts w:ascii="Arial" w:hAnsi="Arial" w:cs="Arial"/>
        </w:rPr>
        <w:t xml:space="preserve">Um diese geringe Montagezeit einhalten zu können, galt es in der </w:t>
      </w:r>
      <w:r>
        <w:rPr>
          <w:rFonts w:ascii="Arial" w:hAnsi="Arial" w:cs="Arial"/>
        </w:rPr>
        <w:t>P</w:t>
      </w:r>
      <w:r w:rsidRPr="00757C5F">
        <w:rPr>
          <w:rFonts w:ascii="Arial" w:hAnsi="Arial" w:cs="Arial"/>
        </w:rPr>
        <w:t xml:space="preserve">lanung möglichst viele Umbauarbeiten und temporäre Konstruktionen </w:t>
      </w:r>
      <w:r>
        <w:rPr>
          <w:rFonts w:ascii="Arial" w:hAnsi="Arial" w:cs="Arial"/>
        </w:rPr>
        <w:t>vorzusehen</w:t>
      </w:r>
      <w:r w:rsidRPr="00757C5F">
        <w:rPr>
          <w:rFonts w:ascii="Arial" w:hAnsi="Arial" w:cs="Arial"/>
        </w:rPr>
        <w:t>, ohne dass der bestehende Kranverkehr eingeschränkt wurde</w:t>
      </w:r>
      <w:r>
        <w:rPr>
          <w:rFonts w:ascii="Arial" w:hAnsi="Arial" w:cs="Arial"/>
        </w:rPr>
        <w:t xml:space="preserve">. </w:t>
      </w:r>
      <w:r w:rsidRPr="00863F41">
        <w:rPr>
          <w:rFonts w:ascii="Arial" w:hAnsi="Arial" w:cs="Arial"/>
        </w:rPr>
        <w:t>Durch den Scan war die tatsächliche Bestandssituation als 3D Punktwolke verfügbar und ermöglichte so die exakte Planung. Dies führte erst zur Möglichkeit den Tausch in einer kürzeren als der projektierten Zeit umzusetzen.</w:t>
      </w:r>
      <w:r>
        <w:rPr>
          <w:rFonts w:ascii="Arial" w:hAnsi="Arial" w:cs="Arial"/>
        </w:rPr>
        <w:t xml:space="preserve"> Dadurch konnten ein Großteil der temporären Hilfskonstruktionen und die neuen Zugangstreppen vorab</w:t>
      </w:r>
      <w:r w:rsidRPr="00F8351B">
        <w:rPr>
          <w:rFonts w:ascii="Arial" w:hAnsi="Arial" w:cs="Arial"/>
        </w:rPr>
        <w:t xml:space="preserve"> montiert werden.</w:t>
      </w:r>
      <w:r>
        <w:rPr>
          <w:rFonts w:ascii="Arial" w:hAnsi="Arial" w:cs="Arial"/>
        </w:rPr>
        <w:t xml:space="preserve"> Diese detailgenaue Planung führte dazu, dass die </w:t>
      </w:r>
      <w:r w:rsidRPr="00757C5F">
        <w:rPr>
          <w:rFonts w:ascii="Arial" w:hAnsi="Arial" w:cs="Arial"/>
        </w:rPr>
        <w:t xml:space="preserve">780 </w:t>
      </w:r>
      <w:r>
        <w:rPr>
          <w:rFonts w:ascii="Arial" w:hAnsi="Arial" w:cs="Arial"/>
        </w:rPr>
        <w:t>Laufmeter Kranbahnträger</w:t>
      </w:r>
      <w:r w:rsidRPr="00757C5F">
        <w:rPr>
          <w:rFonts w:ascii="Arial" w:hAnsi="Arial" w:cs="Arial"/>
        </w:rPr>
        <w:t xml:space="preserve"> in der Rekordzeit von 28 Tagen</w:t>
      </w:r>
      <w:r>
        <w:rPr>
          <w:rFonts w:ascii="Arial" w:hAnsi="Arial" w:cs="Arial"/>
        </w:rPr>
        <w:t xml:space="preserve"> ausgetauscht wurden</w:t>
      </w:r>
      <w:r w:rsidRPr="00757C5F">
        <w:rPr>
          <w:rFonts w:ascii="Arial" w:hAnsi="Arial" w:cs="Arial"/>
        </w:rPr>
        <w:t>.</w:t>
      </w:r>
      <w:r>
        <w:rPr>
          <w:rFonts w:ascii="Arial" w:hAnsi="Arial" w:cs="Arial"/>
        </w:rPr>
        <w:t xml:space="preserve"> Um den schnellen und reibungslosen Ablauf gewährleisten zu können, wurde die Planung so gestaltet, dass ein hoher Vorfertigungsgrad bei der Montage gegeben ist. Die Träger wurden vor Ort fertig montiert und im Ganzen auf den Stützen platziert.</w:t>
      </w:r>
    </w:p>
    <w:p w14:paraId="4D86F87F" w14:textId="77777777" w:rsidR="005F4CEB" w:rsidRPr="00AF5951" w:rsidRDefault="005F4CEB" w:rsidP="005F4CEB">
      <w:pPr>
        <w:rPr>
          <w:rFonts w:ascii="Arial" w:hAnsi="Arial" w:cs="Arial"/>
          <w:lang w:val="de-DE"/>
        </w:rPr>
      </w:pPr>
      <w:r w:rsidRPr="00027391">
        <w:rPr>
          <w:rFonts w:ascii="Arial" w:hAnsi="Arial" w:cs="Arial"/>
          <w:lang w:val="de-DE"/>
        </w:rPr>
        <w:tab/>
      </w:r>
    </w:p>
    <w:p w14:paraId="543EE20E" w14:textId="77777777" w:rsidR="005F4CEB" w:rsidRDefault="005F4CEB" w:rsidP="005F4CEB">
      <w:pPr>
        <w:contextualSpacing/>
        <w:jc w:val="both"/>
        <w:rPr>
          <w:rFonts w:ascii="Arial" w:hAnsi="Arial" w:cs="Arial"/>
        </w:rPr>
      </w:pPr>
      <w:r w:rsidRPr="009B417D">
        <w:rPr>
          <w:rFonts w:ascii="Arial" w:hAnsi="Arial" w:cs="Arial"/>
        </w:rPr>
        <w:t xml:space="preserve">„Wir </w:t>
      </w:r>
      <w:r>
        <w:rPr>
          <w:rFonts w:ascii="Arial" w:hAnsi="Arial" w:cs="Arial"/>
        </w:rPr>
        <w:t>sind stolz</w:t>
      </w:r>
      <w:r w:rsidRPr="009B417D">
        <w:rPr>
          <w:rFonts w:ascii="Arial" w:hAnsi="Arial" w:cs="Arial"/>
        </w:rPr>
        <w:t xml:space="preserve">, dass wir </w:t>
      </w:r>
      <w:r>
        <w:rPr>
          <w:rFonts w:ascii="Arial" w:hAnsi="Arial" w:cs="Arial"/>
        </w:rPr>
        <w:t>dieses durchaus herausfordernde und komplexe Projekt so rasch umsetzen konnten. Eine wichtige Unterstützung dabei war auch der neue 3D Scanner. Er</w:t>
      </w:r>
      <w:r w:rsidRPr="00660C42">
        <w:rPr>
          <w:rFonts w:ascii="Arial" w:hAnsi="Arial" w:cs="Arial"/>
        </w:rPr>
        <w:t xml:space="preserve"> sorgte für noch mehr Genauigkeit und verkürzte Scandauer vor Ort</w:t>
      </w:r>
      <w:r>
        <w:rPr>
          <w:rFonts w:ascii="Arial" w:hAnsi="Arial" w:cs="Arial"/>
        </w:rPr>
        <w:t xml:space="preserve">. Dank Digitalisierung konnten wir diese Rekordzeit erreichen und für noch mehr Qualität sorgen“, freut sich Geschäftsführer DI Gerald </w:t>
      </w:r>
      <w:proofErr w:type="spellStart"/>
      <w:r>
        <w:rPr>
          <w:rFonts w:ascii="Arial" w:hAnsi="Arial" w:cs="Arial"/>
        </w:rPr>
        <w:t>Dabernig</w:t>
      </w:r>
      <w:proofErr w:type="spellEnd"/>
      <w:r>
        <w:rPr>
          <w:rFonts w:ascii="Arial" w:hAnsi="Arial" w:cs="Arial"/>
        </w:rPr>
        <w:t xml:space="preserve">. </w:t>
      </w:r>
    </w:p>
    <w:p w14:paraId="2D23CF0A" w14:textId="132D8473" w:rsidR="008B03AA" w:rsidRPr="005F4CEB" w:rsidRDefault="00C57A35" w:rsidP="005F4CEB">
      <w:pPr>
        <w:contextualSpacing/>
        <w:jc w:val="both"/>
        <w:rPr>
          <w:rFonts w:ascii="Arial" w:hAnsi="Arial" w:cs="Arial"/>
        </w:rPr>
      </w:pPr>
      <w:r>
        <w:rPr>
          <w:rFonts w:ascii="Arial" w:hAnsi="Arial" w:cs="Arial"/>
        </w:rPr>
        <w:t xml:space="preserve"> </w:t>
      </w:r>
    </w:p>
    <w:p w14:paraId="51CA7F35" w14:textId="77777777" w:rsidR="008B03AA" w:rsidRPr="00D931B9" w:rsidRDefault="008B03AA" w:rsidP="008B03AA">
      <w:pPr>
        <w:jc w:val="both"/>
        <w:rPr>
          <w:rFonts w:ascii="Arial" w:hAnsi="Arial" w:cs="Arial"/>
          <w:sz w:val="20"/>
          <w:szCs w:val="20"/>
        </w:rPr>
      </w:pPr>
      <w:r w:rsidRPr="00D931B9">
        <w:rPr>
          <w:rFonts w:ascii="Arial" w:hAnsi="Arial" w:cs="Arial"/>
          <w:b/>
          <w:bCs/>
          <w:sz w:val="20"/>
          <w:szCs w:val="20"/>
        </w:rPr>
        <w:t>Über Lorenz Consult</w:t>
      </w:r>
    </w:p>
    <w:p w14:paraId="607F0685" w14:textId="40FE7B38" w:rsidR="008B03AA" w:rsidRPr="00D931B9" w:rsidRDefault="008B03AA" w:rsidP="008B03AA">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w:t>
      </w:r>
      <w:r w:rsidRPr="00D931B9">
        <w:rPr>
          <w:rFonts w:ascii="Arial" w:hAnsi="Arial" w:cs="Arial"/>
          <w:sz w:val="20"/>
          <w:szCs w:val="20"/>
        </w:rPr>
        <w:lastRenderedPageBreak/>
        <w:t>Bereich BIM zählt Lorenz Consult zu den Pionieren. Der Hauptsitz ist in Graz mit Zweigstellen in Wien, Linz und Villach sowie einem Partnerbüro in Berlin. Projekte werden weltweit u.a. in den USA verwirklicht, besonders stark ist das Grazer Zivilingenieurbüro in der DACH-Region vertreten</w:t>
      </w:r>
      <w:r w:rsidR="00863F41">
        <w:rPr>
          <w:rFonts w:ascii="Arial" w:hAnsi="Arial" w:cs="Arial"/>
          <w:sz w:val="20"/>
          <w:szCs w:val="20"/>
        </w:rPr>
        <w:t xml:space="preserve">. </w:t>
      </w:r>
      <w:r w:rsidR="00863F41" w:rsidRPr="00D931B9">
        <w:rPr>
          <w:rFonts w:ascii="Arial" w:hAnsi="Arial" w:cs="Arial"/>
          <w:sz w:val="20"/>
          <w:szCs w:val="20"/>
        </w:rPr>
        <w:t>202</w:t>
      </w:r>
      <w:r w:rsidR="00A43AD9">
        <w:rPr>
          <w:rFonts w:ascii="Arial" w:hAnsi="Arial" w:cs="Arial"/>
          <w:sz w:val="20"/>
          <w:szCs w:val="20"/>
        </w:rPr>
        <w:t>3</w:t>
      </w:r>
      <w:r w:rsidR="00863F41" w:rsidRPr="00D931B9">
        <w:rPr>
          <w:rFonts w:ascii="Arial" w:hAnsi="Arial" w:cs="Arial"/>
          <w:sz w:val="20"/>
          <w:szCs w:val="20"/>
        </w:rPr>
        <w:t xml:space="preserve"> erwirtschaftete Lorenz </w:t>
      </w:r>
      <w:proofErr w:type="spellStart"/>
      <w:r w:rsidR="00863F41" w:rsidRPr="00D931B9">
        <w:rPr>
          <w:rFonts w:ascii="Arial" w:hAnsi="Arial" w:cs="Arial"/>
          <w:sz w:val="20"/>
          <w:szCs w:val="20"/>
        </w:rPr>
        <w:t>Consult</w:t>
      </w:r>
      <w:proofErr w:type="spellEnd"/>
      <w:r w:rsidR="00863F41" w:rsidRPr="00D931B9">
        <w:rPr>
          <w:rFonts w:ascii="Arial" w:hAnsi="Arial" w:cs="Arial"/>
          <w:sz w:val="20"/>
          <w:szCs w:val="20"/>
        </w:rPr>
        <w:t xml:space="preserve"> einen Umsatz von </w:t>
      </w:r>
      <w:r w:rsidR="00A43AD9">
        <w:rPr>
          <w:rFonts w:ascii="Arial" w:hAnsi="Arial" w:cs="Arial"/>
          <w:sz w:val="20"/>
          <w:szCs w:val="20"/>
        </w:rPr>
        <w:t>12,4</w:t>
      </w:r>
      <w:r w:rsidR="00863F41" w:rsidRPr="00D931B9">
        <w:rPr>
          <w:rFonts w:ascii="Arial" w:hAnsi="Arial" w:cs="Arial"/>
          <w:sz w:val="20"/>
          <w:szCs w:val="20"/>
        </w:rPr>
        <w:t xml:space="preserve"> Millionen Euro.</w:t>
      </w:r>
    </w:p>
    <w:p w14:paraId="0429F63C" w14:textId="77777777" w:rsidR="008B03AA" w:rsidRDefault="00000000" w:rsidP="008B03AA">
      <w:pPr>
        <w:jc w:val="both"/>
        <w:rPr>
          <w:rFonts w:ascii="Arial" w:hAnsi="Arial" w:cs="Arial"/>
          <w:sz w:val="20"/>
          <w:szCs w:val="20"/>
        </w:rPr>
      </w:pPr>
      <w:hyperlink r:id="rId9" w:history="1">
        <w:r w:rsidR="008B03AA" w:rsidRPr="00D931B9">
          <w:rPr>
            <w:rStyle w:val="Hyperlink"/>
            <w:sz w:val="20"/>
            <w:szCs w:val="20"/>
          </w:rPr>
          <w:t>www.lorenz-consult.at</w:t>
        </w:r>
      </w:hyperlink>
      <w:r w:rsidR="008B03AA">
        <w:rPr>
          <w:rFonts w:ascii="Arial" w:hAnsi="Arial" w:cs="Arial"/>
          <w:sz w:val="20"/>
          <w:szCs w:val="20"/>
        </w:rPr>
        <w:t xml:space="preserve"> </w:t>
      </w:r>
    </w:p>
    <w:p w14:paraId="58D80E13" w14:textId="77777777" w:rsidR="008B03AA" w:rsidRPr="006E7E93" w:rsidRDefault="008B03AA" w:rsidP="008B03AA">
      <w:pPr>
        <w:jc w:val="both"/>
        <w:rPr>
          <w:rFonts w:ascii="Arial" w:hAnsi="Arial" w:cs="Arial"/>
          <w:sz w:val="20"/>
          <w:szCs w:val="20"/>
        </w:rPr>
      </w:pPr>
    </w:p>
    <w:p w14:paraId="70EE2E66" w14:textId="16FDF2C9" w:rsidR="002F22D7" w:rsidRPr="005F4CEB" w:rsidRDefault="006E7E93" w:rsidP="005F4CEB">
      <w:pPr>
        <w:rPr>
          <w:rFonts w:ascii="Arial" w:hAnsi="Arial" w:cs="Arial"/>
          <w:b/>
          <w:bCs/>
          <w:sz w:val="28"/>
          <w:szCs w:val="28"/>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5F4CEB" w:rsidRPr="005F4CEB">
        <w:rPr>
          <w:rFonts w:ascii="Arial" w:hAnsi="Arial" w:cs="Arial"/>
          <w:sz w:val="20"/>
          <w:szCs w:val="20"/>
        </w:rPr>
        <w:t xml:space="preserve">Effiziente Digitalisierung ermöglicht Rekordzeit-Kranbahnträgertausch bei voestalpine in Linz: Lorenz </w:t>
      </w:r>
      <w:proofErr w:type="spellStart"/>
      <w:r w:rsidR="005F4CEB" w:rsidRPr="005F4CEB">
        <w:rPr>
          <w:rFonts w:ascii="Arial" w:hAnsi="Arial" w:cs="Arial"/>
          <w:sz w:val="20"/>
          <w:szCs w:val="20"/>
        </w:rPr>
        <w:t>Consult</w:t>
      </w:r>
      <w:proofErr w:type="spellEnd"/>
      <w:r w:rsidR="005F4CEB" w:rsidRPr="005F4CEB">
        <w:rPr>
          <w:rFonts w:ascii="Arial" w:hAnsi="Arial" w:cs="Arial"/>
          <w:sz w:val="20"/>
          <w:szCs w:val="20"/>
        </w:rPr>
        <w:t xml:space="preserve"> setzt Maßstäbe</w:t>
      </w:r>
    </w:p>
    <w:p w14:paraId="0C1EE495" w14:textId="2D76001C" w:rsidR="006E7E93" w:rsidRPr="006E7E93" w:rsidRDefault="006E7E93" w:rsidP="008B03AA">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670F024F" w14:textId="77777777" w:rsidR="006E7E93" w:rsidRDefault="006E7E93" w:rsidP="008B03AA">
      <w:pPr>
        <w:jc w:val="both"/>
        <w:rPr>
          <w:rFonts w:ascii="Arial" w:hAnsi="Arial" w:cs="Arial"/>
          <w:sz w:val="20"/>
          <w:szCs w:val="20"/>
        </w:rPr>
      </w:pPr>
    </w:p>
    <w:p w14:paraId="73A0C42B" w14:textId="77777777" w:rsidR="008B03AA" w:rsidRDefault="008B03AA" w:rsidP="008B03AA">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8B03AA">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8B03AA">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000000" w:rsidP="008B03AA">
      <w:pPr>
        <w:jc w:val="both"/>
        <w:rPr>
          <w:rFonts w:ascii="Arial" w:hAnsi="Arial" w:cs="Arial"/>
          <w:sz w:val="20"/>
          <w:szCs w:val="20"/>
        </w:rPr>
      </w:pPr>
      <w:hyperlink r:id="rId10" w:history="1">
        <w:r w:rsidR="008B03AA" w:rsidRPr="00D931B9">
          <w:rPr>
            <w:rStyle w:val="Hyperlink"/>
            <w:rFonts w:ascii="Arial" w:hAnsi="Arial" w:cs="Arial"/>
            <w:sz w:val="20"/>
            <w:szCs w:val="20"/>
          </w:rPr>
          <w:t>alexandra.vasak@reiterpr.com</w:t>
        </w:r>
      </w:hyperlink>
    </w:p>
    <w:p w14:paraId="58129C11" w14:textId="77777777" w:rsidR="008B03AA" w:rsidRDefault="008B03AA" w:rsidP="008B03AA">
      <w:pPr>
        <w:jc w:val="both"/>
        <w:rPr>
          <w:rFonts w:ascii="Arial" w:hAnsi="Arial" w:cs="Arial"/>
          <w:sz w:val="20"/>
          <w:szCs w:val="20"/>
        </w:rPr>
      </w:pPr>
      <w:r w:rsidRPr="00347AFA">
        <w:rPr>
          <w:rFonts w:ascii="Arial" w:hAnsi="Arial" w:cs="Arial"/>
          <w:sz w:val="20"/>
          <w:szCs w:val="20"/>
        </w:rPr>
        <w:t>Praterstraße 1 | 1020 Wien</w:t>
      </w:r>
    </w:p>
    <w:p w14:paraId="6094B20E" w14:textId="77777777" w:rsidR="00CE72EF" w:rsidRDefault="00CE72EF" w:rsidP="008B03AA">
      <w:pPr>
        <w:jc w:val="both"/>
        <w:rPr>
          <w:rFonts w:ascii="Arial" w:hAnsi="Arial" w:cs="Arial"/>
          <w:sz w:val="20"/>
          <w:szCs w:val="20"/>
        </w:rPr>
      </w:pPr>
    </w:p>
    <w:p w14:paraId="13D34954" w14:textId="77777777" w:rsidR="00CE72EF" w:rsidRDefault="00CE72EF" w:rsidP="008B03AA">
      <w:pPr>
        <w:jc w:val="both"/>
        <w:rPr>
          <w:rFonts w:ascii="Arial" w:hAnsi="Arial" w:cs="Arial"/>
          <w:sz w:val="20"/>
          <w:szCs w:val="20"/>
        </w:rPr>
      </w:pPr>
    </w:p>
    <w:p w14:paraId="3CF2AA8D" w14:textId="77777777" w:rsidR="00CE72EF" w:rsidRDefault="00CE72EF" w:rsidP="008B03AA">
      <w:pPr>
        <w:jc w:val="both"/>
        <w:rPr>
          <w:rFonts w:ascii="Arial" w:hAnsi="Arial" w:cs="Arial"/>
          <w:sz w:val="20"/>
          <w:szCs w:val="20"/>
        </w:rPr>
      </w:pPr>
    </w:p>
    <w:p w14:paraId="24F35DC7" w14:textId="77777777" w:rsidR="008414FC" w:rsidRDefault="008414FC" w:rsidP="008414FC">
      <w:pPr>
        <w:rPr>
          <w:lang w:val="de-DE"/>
        </w:rPr>
      </w:pPr>
    </w:p>
    <w:p w14:paraId="5CFA1DB4" w14:textId="77777777" w:rsidR="008B03AA" w:rsidRPr="00D931B9" w:rsidRDefault="008B03AA" w:rsidP="008B03AA">
      <w:pPr>
        <w:jc w:val="both"/>
        <w:rPr>
          <w:rFonts w:ascii="Arial" w:hAnsi="Arial" w:cs="Arial"/>
          <w:sz w:val="20"/>
          <w:szCs w:val="20"/>
        </w:rPr>
      </w:pPr>
    </w:p>
    <w:p w14:paraId="025260F4" w14:textId="77777777" w:rsidR="008B03AA" w:rsidRDefault="008B03AA" w:rsidP="008B03AA">
      <w:pPr>
        <w:rPr>
          <w:rFonts w:ascii="Calibri" w:eastAsiaTheme="minorEastAsia" w:hAnsi="Calibri" w:cs="Calibri"/>
          <w:noProof/>
          <w:kern w:val="0"/>
          <w:lang w:eastAsia="de-DE"/>
          <w14:ligatures w14:val="none"/>
        </w:rPr>
      </w:pPr>
    </w:p>
    <w:p w14:paraId="5CC35660" w14:textId="77777777" w:rsidR="00A84223" w:rsidRDefault="00A84223" w:rsidP="00A84223">
      <w:pPr>
        <w:contextualSpacing/>
        <w:rPr>
          <w:lang w:val="de-DE"/>
        </w:rPr>
      </w:pPr>
    </w:p>
    <w:p w14:paraId="6FB96BAC" w14:textId="77777777" w:rsidR="00A84223" w:rsidRDefault="00A84223" w:rsidP="00A84223">
      <w:pPr>
        <w:contextualSpacing/>
        <w:rPr>
          <w:lang w:val="de-DE"/>
        </w:rPr>
      </w:pPr>
    </w:p>
    <w:p w14:paraId="2D5E2CF6" w14:textId="77777777" w:rsidR="008B03AA" w:rsidRDefault="008B03AA" w:rsidP="008B03AA">
      <w:pPr>
        <w:jc w:val="both"/>
        <w:rPr>
          <w:rFonts w:ascii="Arial" w:hAnsi="Arial" w:cs="Arial"/>
          <w:sz w:val="20"/>
          <w:szCs w:val="20"/>
        </w:rPr>
      </w:pPr>
    </w:p>
    <w:p w14:paraId="10EF9551" w14:textId="77777777" w:rsidR="008B03AA" w:rsidRPr="00D931B9" w:rsidRDefault="008B03AA" w:rsidP="008B03AA">
      <w:pPr>
        <w:jc w:val="both"/>
        <w:rPr>
          <w:rFonts w:ascii="Arial" w:hAnsi="Arial" w:cs="Arial"/>
          <w:sz w:val="20"/>
          <w:szCs w:val="20"/>
        </w:rPr>
      </w:pPr>
    </w:p>
    <w:p w14:paraId="49A74270" w14:textId="77777777" w:rsidR="00F73189" w:rsidRDefault="00F73189"/>
    <w:sectPr w:rsidR="00F73189" w:rsidSect="00D04F1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B23A" w14:textId="77777777" w:rsidR="000C45FE" w:rsidRDefault="000C45FE" w:rsidP="008B03AA">
      <w:r>
        <w:separator/>
      </w:r>
    </w:p>
  </w:endnote>
  <w:endnote w:type="continuationSeparator" w:id="0">
    <w:p w14:paraId="3F2078E3" w14:textId="77777777" w:rsidR="000C45FE" w:rsidRDefault="000C45FE" w:rsidP="008B03AA">
      <w:r>
        <w:continuationSeparator/>
      </w:r>
    </w:p>
  </w:endnote>
  <w:endnote w:type="continuationNotice" w:id="1">
    <w:p w14:paraId="0373C5A1" w14:textId="77777777" w:rsidR="000C45FE" w:rsidRDefault="000C4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9E9F" w14:textId="77777777" w:rsidR="000C45FE" w:rsidRDefault="000C45FE" w:rsidP="008B03AA">
      <w:r>
        <w:separator/>
      </w:r>
    </w:p>
  </w:footnote>
  <w:footnote w:type="continuationSeparator" w:id="0">
    <w:p w14:paraId="118D3B8D" w14:textId="77777777" w:rsidR="000C45FE" w:rsidRDefault="000C45FE" w:rsidP="008B03AA">
      <w:r>
        <w:continuationSeparator/>
      </w:r>
    </w:p>
  </w:footnote>
  <w:footnote w:type="continuationNotice" w:id="1">
    <w:p w14:paraId="0C424860" w14:textId="77777777" w:rsidR="000C45FE" w:rsidRDefault="000C4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0"/>
  </w:num>
  <w:num w:numId="2" w16cid:durableId="125674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20D69"/>
    <w:rsid w:val="00025FDF"/>
    <w:rsid w:val="00027391"/>
    <w:rsid w:val="0003256A"/>
    <w:rsid w:val="00044D7C"/>
    <w:rsid w:val="000627E9"/>
    <w:rsid w:val="00081209"/>
    <w:rsid w:val="000841ED"/>
    <w:rsid w:val="00085B5C"/>
    <w:rsid w:val="00091F72"/>
    <w:rsid w:val="000969D1"/>
    <w:rsid w:val="000A16AB"/>
    <w:rsid w:val="000A2FB4"/>
    <w:rsid w:val="000A4E83"/>
    <w:rsid w:val="000A6591"/>
    <w:rsid w:val="000A790A"/>
    <w:rsid w:val="000B0566"/>
    <w:rsid w:val="000B6506"/>
    <w:rsid w:val="000C0280"/>
    <w:rsid w:val="000C45FE"/>
    <w:rsid w:val="000C5122"/>
    <w:rsid w:val="000E52FE"/>
    <w:rsid w:val="000E7CF6"/>
    <w:rsid w:val="000F077C"/>
    <w:rsid w:val="000F1EDC"/>
    <w:rsid w:val="000F2878"/>
    <w:rsid w:val="000F28CE"/>
    <w:rsid w:val="000F4300"/>
    <w:rsid w:val="000F58E5"/>
    <w:rsid w:val="000F70C9"/>
    <w:rsid w:val="0010052B"/>
    <w:rsid w:val="00102DD8"/>
    <w:rsid w:val="001133F3"/>
    <w:rsid w:val="00121706"/>
    <w:rsid w:val="00123D47"/>
    <w:rsid w:val="00150FF5"/>
    <w:rsid w:val="00164055"/>
    <w:rsid w:val="00173804"/>
    <w:rsid w:val="00177C4C"/>
    <w:rsid w:val="00183181"/>
    <w:rsid w:val="00183238"/>
    <w:rsid w:val="00183EB0"/>
    <w:rsid w:val="001862CD"/>
    <w:rsid w:val="0019079B"/>
    <w:rsid w:val="0019799C"/>
    <w:rsid w:val="001A076F"/>
    <w:rsid w:val="001A18F5"/>
    <w:rsid w:val="001A1AC9"/>
    <w:rsid w:val="001B08B1"/>
    <w:rsid w:val="001B24D7"/>
    <w:rsid w:val="001B404F"/>
    <w:rsid w:val="001C0211"/>
    <w:rsid w:val="001C6499"/>
    <w:rsid w:val="001D443E"/>
    <w:rsid w:val="001E0771"/>
    <w:rsid w:val="002013ED"/>
    <w:rsid w:val="002121F8"/>
    <w:rsid w:val="00220911"/>
    <w:rsid w:val="00222EA6"/>
    <w:rsid w:val="00233665"/>
    <w:rsid w:val="00240F1E"/>
    <w:rsid w:val="00246E1A"/>
    <w:rsid w:val="0027054E"/>
    <w:rsid w:val="002767F4"/>
    <w:rsid w:val="002803D9"/>
    <w:rsid w:val="00280AAF"/>
    <w:rsid w:val="002856DB"/>
    <w:rsid w:val="002A445F"/>
    <w:rsid w:val="002B47E3"/>
    <w:rsid w:val="002D1324"/>
    <w:rsid w:val="002D4F31"/>
    <w:rsid w:val="002D5D1F"/>
    <w:rsid w:val="002E428B"/>
    <w:rsid w:val="002F22D7"/>
    <w:rsid w:val="002F5D09"/>
    <w:rsid w:val="00300D44"/>
    <w:rsid w:val="00310BE0"/>
    <w:rsid w:val="003154B9"/>
    <w:rsid w:val="00326B7E"/>
    <w:rsid w:val="0035278F"/>
    <w:rsid w:val="00352BF8"/>
    <w:rsid w:val="00377C4D"/>
    <w:rsid w:val="00381587"/>
    <w:rsid w:val="0039305D"/>
    <w:rsid w:val="003B03FA"/>
    <w:rsid w:val="003C011D"/>
    <w:rsid w:val="003C47D3"/>
    <w:rsid w:val="003D2F7F"/>
    <w:rsid w:val="003E51B3"/>
    <w:rsid w:val="003E74DC"/>
    <w:rsid w:val="003F04DE"/>
    <w:rsid w:val="003F14AB"/>
    <w:rsid w:val="00417182"/>
    <w:rsid w:val="004412FB"/>
    <w:rsid w:val="004465BA"/>
    <w:rsid w:val="00446E66"/>
    <w:rsid w:val="00455CC7"/>
    <w:rsid w:val="00457A27"/>
    <w:rsid w:val="004707B6"/>
    <w:rsid w:val="00472935"/>
    <w:rsid w:val="004A0391"/>
    <w:rsid w:val="004A531C"/>
    <w:rsid w:val="004B3104"/>
    <w:rsid w:val="004C7856"/>
    <w:rsid w:val="004D034F"/>
    <w:rsid w:val="004D5727"/>
    <w:rsid w:val="004E09D0"/>
    <w:rsid w:val="004F43EB"/>
    <w:rsid w:val="005046E3"/>
    <w:rsid w:val="00505F41"/>
    <w:rsid w:val="00556D59"/>
    <w:rsid w:val="005577CF"/>
    <w:rsid w:val="005646AD"/>
    <w:rsid w:val="005653BE"/>
    <w:rsid w:val="00570AF3"/>
    <w:rsid w:val="005B4B82"/>
    <w:rsid w:val="005B4DD4"/>
    <w:rsid w:val="005C56AD"/>
    <w:rsid w:val="005D2CBC"/>
    <w:rsid w:val="005D374E"/>
    <w:rsid w:val="005F3B5B"/>
    <w:rsid w:val="005F4CEB"/>
    <w:rsid w:val="005F5FFC"/>
    <w:rsid w:val="00603996"/>
    <w:rsid w:val="006279F4"/>
    <w:rsid w:val="00660C42"/>
    <w:rsid w:val="00695C55"/>
    <w:rsid w:val="006A3EE1"/>
    <w:rsid w:val="006B0976"/>
    <w:rsid w:val="006C63F1"/>
    <w:rsid w:val="006C68D1"/>
    <w:rsid w:val="006E7E93"/>
    <w:rsid w:val="00742C1C"/>
    <w:rsid w:val="007451CE"/>
    <w:rsid w:val="00751853"/>
    <w:rsid w:val="00752087"/>
    <w:rsid w:val="00752BA7"/>
    <w:rsid w:val="00757C5F"/>
    <w:rsid w:val="00757C9F"/>
    <w:rsid w:val="00763A6D"/>
    <w:rsid w:val="00764CCE"/>
    <w:rsid w:val="00777EFE"/>
    <w:rsid w:val="007927EF"/>
    <w:rsid w:val="007C1FAA"/>
    <w:rsid w:val="007C488C"/>
    <w:rsid w:val="007C4A26"/>
    <w:rsid w:val="007C7AFD"/>
    <w:rsid w:val="007D77B3"/>
    <w:rsid w:val="007E27EE"/>
    <w:rsid w:val="007E3354"/>
    <w:rsid w:val="007E3EA8"/>
    <w:rsid w:val="007F09AB"/>
    <w:rsid w:val="007F3E64"/>
    <w:rsid w:val="007F5750"/>
    <w:rsid w:val="00820970"/>
    <w:rsid w:val="00822D55"/>
    <w:rsid w:val="00834086"/>
    <w:rsid w:val="008414FC"/>
    <w:rsid w:val="0085046E"/>
    <w:rsid w:val="00852AC2"/>
    <w:rsid w:val="00863F41"/>
    <w:rsid w:val="00871881"/>
    <w:rsid w:val="008756D0"/>
    <w:rsid w:val="00876589"/>
    <w:rsid w:val="008B03AA"/>
    <w:rsid w:val="008B0F69"/>
    <w:rsid w:val="008D0242"/>
    <w:rsid w:val="008D0282"/>
    <w:rsid w:val="008D06E3"/>
    <w:rsid w:val="008E007F"/>
    <w:rsid w:val="008E61FC"/>
    <w:rsid w:val="008F1DAD"/>
    <w:rsid w:val="00900CCD"/>
    <w:rsid w:val="00907920"/>
    <w:rsid w:val="009338BF"/>
    <w:rsid w:val="0093702A"/>
    <w:rsid w:val="00941188"/>
    <w:rsid w:val="00970218"/>
    <w:rsid w:val="00983AD1"/>
    <w:rsid w:val="009A4427"/>
    <w:rsid w:val="009B0D4D"/>
    <w:rsid w:val="009B417D"/>
    <w:rsid w:val="009B430E"/>
    <w:rsid w:val="009B5EDC"/>
    <w:rsid w:val="009C2F56"/>
    <w:rsid w:val="009C40E4"/>
    <w:rsid w:val="009D59A1"/>
    <w:rsid w:val="009E0E71"/>
    <w:rsid w:val="009F1666"/>
    <w:rsid w:val="009F2A8F"/>
    <w:rsid w:val="00A15C3F"/>
    <w:rsid w:val="00A2568C"/>
    <w:rsid w:val="00A26FF4"/>
    <w:rsid w:val="00A30DC9"/>
    <w:rsid w:val="00A43AD9"/>
    <w:rsid w:val="00A45785"/>
    <w:rsid w:val="00A53ED5"/>
    <w:rsid w:val="00A72AFF"/>
    <w:rsid w:val="00A769CE"/>
    <w:rsid w:val="00A838EF"/>
    <w:rsid w:val="00A84223"/>
    <w:rsid w:val="00A8553F"/>
    <w:rsid w:val="00A87F1D"/>
    <w:rsid w:val="00A934FD"/>
    <w:rsid w:val="00A95CA9"/>
    <w:rsid w:val="00AB27C1"/>
    <w:rsid w:val="00AC112B"/>
    <w:rsid w:val="00AC2FE9"/>
    <w:rsid w:val="00AD56DC"/>
    <w:rsid w:val="00AE46FB"/>
    <w:rsid w:val="00AF5951"/>
    <w:rsid w:val="00B02CD4"/>
    <w:rsid w:val="00B04219"/>
    <w:rsid w:val="00B23A0C"/>
    <w:rsid w:val="00B30D9C"/>
    <w:rsid w:val="00B314FA"/>
    <w:rsid w:val="00B322AD"/>
    <w:rsid w:val="00B445D6"/>
    <w:rsid w:val="00B50F32"/>
    <w:rsid w:val="00B64661"/>
    <w:rsid w:val="00B77D5F"/>
    <w:rsid w:val="00B92E33"/>
    <w:rsid w:val="00B97FC3"/>
    <w:rsid w:val="00BC52FE"/>
    <w:rsid w:val="00BC61A0"/>
    <w:rsid w:val="00BD044B"/>
    <w:rsid w:val="00BD3C4B"/>
    <w:rsid w:val="00C217DD"/>
    <w:rsid w:val="00C24969"/>
    <w:rsid w:val="00C309C8"/>
    <w:rsid w:val="00C35E21"/>
    <w:rsid w:val="00C46175"/>
    <w:rsid w:val="00C530EF"/>
    <w:rsid w:val="00C54401"/>
    <w:rsid w:val="00C57A35"/>
    <w:rsid w:val="00C66276"/>
    <w:rsid w:val="00C73BA7"/>
    <w:rsid w:val="00C76295"/>
    <w:rsid w:val="00C84A2D"/>
    <w:rsid w:val="00CA623B"/>
    <w:rsid w:val="00CA7000"/>
    <w:rsid w:val="00CC62BE"/>
    <w:rsid w:val="00CE72EF"/>
    <w:rsid w:val="00D04F1D"/>
    <w:rsid w:val="00D14D12"/>
    <w:rsid w:val="00D311E8"/>
    <w:rsid w:val="00D70EDD"/>
    <w:rsid w:val="00D80180"/>
    <w:rsid w:val="00D81C5A"/>
    <w:rsid w:val="00D92564"/>
    <w:rsid w:val="00DB2A8D"/>
    <w:rsid w:val="00DB7F23"/>
    <w:rsid w:val="00DE04DF"/>
    <w:rsid w:val="00E12A96"/>
    <w:rsid w:val="00E12BD6"/>
    <w:rsid w:val="00E21925"/>
    <w:rsid w:val="00E40B5E"/>
    <w:rsid w:val="00E64022"/>
    <w:rsid w:val="00E64D0D"/>
    <w:rsid w:val="00E82419"/>
    <w:rsid w:val="00E946E6"/>
    <w:rsid w:val="00EA0BF7"/>
    <w:rsid w:val="00EA51A9"/>
    <w:rsid w:val="00EB03F0"/>
    <w:rsid w:val="00EB5516"/>
    <w:rsid w:val="00EC0E30"/>
    <w:rsid w:val="00EC1175"/>
    <w:rsid w:val="00EC65A0"/>
    <w:rsid w:val="00EE71B2"/>
    <w:rsid w:val="00F0043A"/>
    <w:rsid w:val="00F23127"/>
    <w:rsid w:val="00F244B1"/>
    <w:rsid w:val="00F2466A"/>
    <w:rsid w:val="00F437A3"/>
    <w:rsid w:val="00F53479"/>
    <w:rsid w:val="00F636A8"/>
    <w:rsid w:val="00F656CE"/>
    <w:rsid w:val="00F73189"/>
    <w:rsid w:val="00F8351B"/>
    <w:rsid w:val="00F9279F"/>
    <w:rsid w:val="00F96269"/>
    <w:rsid w:val="00FA0D10"/>
    <w:rsid w:val="00FA6FCD"/>
    <w:rsid w:val="00FB1DF6"/>
    <w:rsid w:val="00FB2BE1"/>
    <w:rsid w:val="00FC6121"/>
    <w:rsid w:val="00FE04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3AA"/>
    <w:rPr>
      <w:sz w:val="22"/>
      <w:szCs w:val="22"/>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0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03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8B03AA"/>
    <w:pPr>
      <w:keepNext/>
      <w:keepLines/>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8B03AA"/>
    <w:pPr>
      <w:keepNext/>
      <w:keepLines/>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i/>
      <w:iCs/>
      <w:color w:val="404040" w:themeColor="text1" w:themeTint="BF"/>
      <w:sz w:val="24"/>
      <w:szCs w:val="24"/>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sz w:val="24"/>
      <w:szCs w:val="24"/>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sz w:val="20"/>
      <w:szCs w:val="20"/>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berarbeitung">
    <w:name w:val="Revision"/>
    <w:hidden/>
    <w:uiPriority w:val="99"/>
    <w:semiHidden/>
    <w:rsid w:val="00B97F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E16D-1544-4209-A698-82D0C83D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11</cp:revision>
  <cp:lastPrinted>2024-04-04T09:47:00Z</cp:lastPrinted>
  <dcterms:created xsi:type="dcterms:W3CDTF">2024-04-05T07:29:00Z</dcterms:created>
  <dcterms:modified xsi:type="dcterms:W3CDTF">2024-05-27T11:25:00Z</dcterms:modified>
  <cp:category/>
</cp:coreProperties>
</file>